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B2" w:rsidRDefault="002002B2">
      <w:pPr>
        <w:pStyle w:val="Style1"/>
        <w:spacing w:line="360" w:lineRule="auto"/>
        <w:ind w:left="2880" w:right="21" w:firstLine="1440"/>
        <w:jc w:val="both"/>
      </w:pPr>
    </w:p>
    <w:p w:rsidR="00BE3D57" w:rsidRDefault="00BE3D57">
      <w:pPr>
        <w:pStyle w:val="Style1"/>
        <w:spacing w:line="360" w:lineRule="auto"/>
        <w:ind w:left="2880" w:right="21" w:firstLine="1440"/>
        <w:jc w:val="both"/>
      </w:pPr>
    </w:p>
    <w:p w:rsidR="0022002F" w:rsidRDefault="0022002F" w:rsidP="00F06810">
      <w:pPr>
        <w:pStyle w:val="Style1"/>
        <w:spacing w:line="360" w:lineRule="auto"/>
        <w:ind w:left="2880" w:right="21" w:firstLine="1373"/>
        <w:jc w:val="both"/>
        <w:rPr>
          <w:rStyle w:val="CharacterStyle2"/>
          <w:rFonts w:ascii="Bookman Old Style" w:hAnsi="Bookman Old Style"/>
          <w:b/>
          <w:sz w:val="24"/>
          <w:szCs w:val="24"/>
        </w:rPr>
      </w:pPr>
      <w:r>
        <w:rPr>
          <w:rStyle w:val="CharacterStyle2"/>
          <w:rFonts w:ascii="Bookman Old Style" w:hAnsi="Bookman Old Style"/>
          <w:b/>
          <w:sz w:val="24"/>
          <w:szCs w:val="24"/>
          <w:u w:val="single"/>
        </w:rPr>
        <w:t xml:space="preserve">Alle REGIONI </w:t>
      </w:r>
    </w:p>
    <w:p w:rsidR="0022002F" w:rsidRDefault="0022002F" w:rsidP="00F06810">
      <w:pPr>
        <w:pStyle w:val="Style1"/>
        <w:ind w:left="3600" w:right="23" w:firstLine="653"/>
        <w:rPr>
          <w:rStyle w:val="CharacterStyle2"/>
          <w:rFonts w:ascii="Bookman Old Style" w:hAnsi="Bookman Old Style"/>
          <w:b/>
          <w:sz w:val="24"/>
          <w:szCs w:val="24"/>
        </w:rPr>
      </w:pPr>
      <w:r>
        <w:rPr>
          <w:rStyle w:val="CharacterStyle2"/>
          <w:rFonts w:ascii="Bookman Old Style" w:hAnsi="Bookman Old Style"/>
          <w:b/>
          <w:sz w:val="24"/>
          <w:szCs w:val="24"/>
        </w:rPr>
        <w:t>Elenco indirizzi in allegato</w:t>
      </w:r>
    </w:p>
    <w:p w:rsidR="0022002F" w:rsidRDefault="0022002F">
      <w:pPr>
        <w:pStyle w:val="Style1"/>
        <w:ind w:left="3528" w:right="23" w:firstLine="720"/>
        <w:rPr>
          <w:rFonts w:ascii="Book Antiqua" w:hAnsi="Book Antiqua"/>
        </w:rPr>
      </w:pPr>
      <w:r>
        <w:rPr>
          <w:rStyle w:val="CharacterStyle2"/>
          <w:rFonts w:ascii="Bookman Old Style" w:hAnsi="Bookman Old Style"/>
          <w:b/>
          <w:sz w:val="24"/>
          <w:szCs w:val="24"/>
        </w:rPr>
        <w:t>Trasmissione per posta elettronica</w:t>
      </w:r>
    </w:p>
    <w:p w:rsidR="0022002F" w:rsidRDefault="0022002F">
      <w:pPr>
        <w:ind w:left="4248" w:hanging="2088"/>
        <w:jc w:val="both"/>
        <w:rPr>
          <w:rFonts w:ascii="Book Antiqua" w:hAnsi="Book Antiqua"/>
        </w:rPr>
      </w:pPr>
    </w:p>
    <w:p w:rsidR="0022002F" w:rsidRDefault="0022002F">
      <w:pPr>
        <w:ind w:left="4248" w:hanging="1368"/>
        <w:jc w:val="both"/>
        <w:rPr>
          <w:rFonts w:ascii="Bookman Old Style" w:hAnsi="Bookman Old Style"/>
          <w:b/>
        </w:rPr>
      </w:pPr>
      <w:proofErr w:type="gramStart"/>
      <w:r>
        <w:rPr>
          <w:rFonts w:ascii="Bookman Old Style" w:hAnsi="Bookman Old Style"/>
          <w:b/>
        </w:rPr>
        <w:t>e</w:t>
      </w:r>
      <w:proofErr w:type="gramEnd"/>
      <w:r>
        <w:rPr>
          <w:rFonts w:ascii="Bookman Old Style" w:hAnsi="Bookman Old Style"/>
          <w:b/>
        </w:rPr>
        <w:t>, p. c.</w:t>
      </w:r>
      <w:r>
        <w:rPr>
          <w:rFonts w:ascii="Bookman Old Style" w:hAnsi="Bookman Old Style"/>
          <w:b/>
        </w:rPr>
        <w:tab/>
        <w:t xml:space="preserve">Ai Componenti del Comitato tecnico consultivo per l’applicazione della legislazione in materia di tutela delle minoranze linguistiche </w:t>
      </w:r>
      <w:r>
        <w:rPr>
          <w:rFonts w:ascii="Bookman Old Style" w:hAnsi="Bookman Old Style"/>
          <w:b/>
        </w:rPr>
        <w:tab/>
      </w:r>
      <w:r>
        <w:rPr>
          <w:rFonts w:ascii="Bookman Old Style" w:hAnsi="Bookman Old Style"/>
          <w:b/>
        </w:rPr>
        <w:tab/>
      </w:r>
    </w:p>
    <w:p w:rsidR="0022002F" w:rsidRDefault="0022002F">
      <w:pPr>
        <w:ind w:left="4248" w:hanging="1368"/>
        <w:jc w:val="both"/>
      </w:pPr>
      <w:r>
        <w:rPr>
          <w:rFonts w:ascii="Bookman Old Style" w:hAnsi="Bookman Old Style"/>
          <w:b/>
        </w:rPr>
        <w:tab/>
        <w:t>Loro Sedi</w:t>
      </w:r>
    </w:p>
    <w:p w:rsidR="0022002F" w:rsidRDefault="0022002F">
      <w:pPr>
        <w:pStyle w:val="Style1"/>
        <w:spacing w:line="360" w:lineRule="auto"/>
        <w:ind w:left="5670" w:right="21"/>
        <w:jc w:val="both"/>
      </w:pPr>
    </w:p>
    <w:p w:rsidR="0022002F" w:rsidRPr="00385AD1" w:rsidRDefault="0022002F">
      <w:pPr>
        <w:pStyle w:val="Style1"/>
        <w:spacing w:line="276" w:lineRule="auto"/>
        <w:ind w:right="21" w:firstLine="426"/>
        <w:jc w:val="both"/>
        <w:rPr>
          <w:rStyle w:val="CharacterStyle4"/>
          <w:spacing w:val="-4"/>
          <w:sz w:val="24"/>
          <w:szCs w:val="24"/>
        </w:rPr>
      </w:pPr>
      <w:r>
        <w:rPr>
          <w:rStyle w:val="CharacterStyle2"/>
          <w:rFonts w:ascii="Bookman Old Style" w:hAnsi="Bookman Old Style" w:cs="Bookman Old Style"/>
          <w:b/>
          <w:spacing w:val="-3"/>
          <w:sz w:val="24"/>
          <w:szCs w:val="24"/>
        </w:rPr>
        <w:t>Oggetto:</w:t>
      </w:r>
      <w:r>
        <w:rPr>
          <w:rStyle w:val="CharacterStyle2"/>
          <w:rFonts w:ascii="Bookman Old Style" w:hAnsi="Bookman Old Style" w:cs="Bookman Old Style"/>
          <w:spacing w:val="-3"/>
          <w:sz w:val="24"/>
          <w:szCs w:val="24"/>
        </w:rPr>
        <w:t xml:space="preserve"> </w:t>
      </w:r>
      <w:r>
        <w:rPr>
          <w:rStyle w:val="CharacterStyle4"/>
          <w:spacing w:val="-4"/>
          <w:sz w:val="24"/>
          <w:szCs w:val="24"/>
        </w:rPr>
        <w:t xml:space="preserve">Fondi previsti dagli articoli 9 e 15 della legge 15 dicembre 1999, n. 482, recante norme in materia di tutela delle minoranze linguistiche storiche - </w:t>
      </w:r>
      <w:r w:rsidRPr="00385AD1">
        <w:rPr>
          <w:rStyle w:val="CharacterStyle4"/>
          <w:b/>
          <w:spacing w:val="-4"/>
          <w:sz w:val="24"/>
          <w:szCs w:val="24"/>
        </w:rPr>
        <w:t>annualità 201</w:t>
      </w:r>
      <w:r w:rsidR="00216C51">
        <w:rPr>
          <w:rStyle w:val="CharacterStyle4"/>
          <w:b/>
          <w:spacing w:val="-4"/>
          <w:sz w:val="24"/>
          <w:szCs w:val="24"/>
        </w:rPr>
        <w:t>7</w:t>
      </w:r>
      <w:r w:rsidRPr="00385AD1">
        <w:rPr>
          <w:rStyle w:val="CharacterStyle4"/>
          <w:b/>
          <w:spacing w:val="-4"/>
          <w:sz w:val="24"/>
          <w:szCs w:val="24"/>
        </w:rPr>
        <w:t>.</w:t>
      </w:r>
    </w:p>
    <w:p w:rsidR="0022002F" w:rsidRDefault="0022002F">
      <w:pPr>
        <w:pStyle w:val="Style1"/>
        <w:spacing w:line="276" w:lineRule="auto"/>
        <w:ind w:right="21" w:firstLine="426"/>
        <w:jc w:val="both"/>
      </w:pPr>
      <w:r>
        <w:rPr>
          <w:rStyle w:val="CharacterStyle4"/>
          <w:spacing w:val="-4"/>
          <w:sz w:val="24"/>
          <w:szCs w:val="24"/>
        </w:rPr>
        <w:t xml:space="preserve">Circolare recante linee guida per la predisposizione delle richieste di finanziamento da parte delle </w:t>
      </w:r>
      <w:r w:rsidR="006E33AE">
        <w:rPr>
          <w:rStyle w:val="CharacterStyle4"/>
          <w:spacing w:val="-4"/>
          <w:sz w:val="24"/>
          <w:szCs w:val="24"/>
          <w:u w:val="single"/>
        </w:rPr>
        <w:t>Amministrazioni</w:t>
      </w:r>
      <w:r>
        <w:rPr>
          <w:rStyle w:val="CharacterStyle4"/>
          <w:spacing w:val="-4"/>
          <w:sz w:val="24"/>
          <w:szCs w:val="24"/>
          <w:u w:val="single"/>
        </w:rPr>
        <w:t xml:space="preserve"> territoriali e locali</w:t>
      </w:r>
      <w:r>
        <w:rPr>
          <w:rStyle w:val="CharacterStyle4"/>
          <w:spacing w:val="-4"/>
          <w:sz w:val="24"/>
          <w:szCs w:val="24"/>
        </w:rPr>
        <w:t>.</w:t>
      </w:r>
    </w:p>
    <w:p w:rsidR="0022002F" w:rsidRDefault="0022002F">
      <w:pPr>
        <w:pStyle w:val="Style23"/>
        <w:spacing w:before="0"/>
        <w:ind w:right="21" w:firstLine="426"/>
      </w:pPr>
    </w:p>
    <w:p w:rsidR="0022002F" w:rsidRDefault="0022002F">
      <w:pPr>
        <w:pStyle w:val="Style1"/>
        <w:spacing w:line="360" w:lineRule="auto"/>
        <w:ind w:right="21"/>
        <w:jc w:val="both"/>
      </w:pPr>
      <w:r>
        <w:rPr>
          <w:rStyle w:val="CharacterStyle4"/>
          <w:spacing w:val="-4"/>
          <w:sz w:val="24"/>
          <w:szCs w:val="24"/>
        </w:rPr>
        <w:t>Con la presente circolare si forniscono a</w:t>
      </w:r>
      <w:r>
        <w:rPr>
          <w:rStyle w:val="CharacterStyle4"/>
          <w:spacing w:val="-4"/>
          <w:sz w:val="24"/>
        </w:rPr>
        <w:t xml:space="preserve">lle </w:t>
      </w:r>
      <w:r w:rsidR="006E33AE">
        <w:rPr>
          <w:rStyle w:val="CharacterStyle4"/>
          <w:spacing w:val="-4"/>
          <w:sz w:val="24"/>
          <w:szCs w:val="24"/>
        </w:rPr>
        <w:t>Amministrazioni</w:t>
      </w:r>
      <w:r>
        <w:rPr>
          <w:rStyle w:val="CharacterStyle4"/>
          <w:spacing w:val="-4"/>
          <w:sz w:val="24"/>
          <w:szCs w:val="24"/>
        </w:rPr>
        <w:t xml:space="preserve"> territoriali e locali le linee guida per la predisposizione delle richieste di accesso ai fondi di cui agli articoli 9 e 15 della legge 15 dicembre 1999, n. 482, annualità </w:t>
      </w:r>
      <w:r w:rsidR="00617954">
        <w:rPr>
          <w:rStyle w:val="CharacterStyle4"/>
          <w:spacing w:val="-4"/>
          <w:sz w:val="24"/>
          <w:szCs w:val="24"/>
        </w:rPr>
        <w:t>2017</w:t>
      </w:r>
      <w:r w:rsidRPr="00385AD1">
        <w:rPr>
          <w:rStyle w:val="CharacterStyle4"/>
          <w:spacing w:val="-4"/>
          <w:sz w:val="24"/>
          <w:szCs w:val="24"/>
        </w:rPr>
        <w:t>.</w:t>
      </w:r>
    </w:p>
    <w:p w:rsidR="0022002F" w:rsidRDefault="0022002F">
      <w:pPr>
        <w:pStyle w:val="Style23"/>
        <w:spacing w:before="0"/>
        <w:ind w:right="21" w:firstLine="0"/>
        <w:rPr>
          <w:rStyle w:val="CharacterStyle4"/>
          <w:spacing w:val="-4"/>
          <w:sz w:val="24"/>
        </w:rPr>
      </w:pPr>
      <w:r>
        <w:rPr>
          <w:rStyle w:val="CharacterStyle4"/>
          <w:spacing w:val="-4"/>
          <w:sz w:val="24"/>
          <w:szCs w:val="24"/>
        </w:rPr>
        <w:t>Si indicano a seguire i riferimenti normativi che disciplinano la materia:</w:t>
      </w:r>
    </w:p>
    <w:p w:rsidR="0022002F" w:rsidRDefault="0022002F">
      <w:pPr>
        <w:pStyle w:val="Style23"/>
        <w:numPr>
          <w:ilvl w:val="0"/>
          <w:numId w:val="6"/>
        </w:numPr>
        <w:spacing w:before="0"/>
        <w:ind w:left="567" w:right="21" w:hanging="567"/>
        <w:rPr>
          <w:rStyle w:val="CharacterStyle4"/>
          <w:spacing w:val="-4"/>
          <w:sz w:val="24"/>
        </w:rPr>
      </w:pPr>
      <w:proofErr w:type="gramStart"/>
      <w:r>
        <w:rPr>
          <w:rStyle w:val="CharacterStyle4"/>
          <w:spacing w:val="-4"/>
          <w:sz w:val="24"/>
        </w:rPr>
        <w:t>decreto</w:t>
      </w:r>
      <w:proofErr w:type="gramEnd"/>
      <w:r>
        <w:rPr>
          <w:rStyle w:val="CharacterStyle4"/>
          <w:spacing w:val="-4"/>
          <w:sz w:val="24"/>
        </w:rPr>
        <w:t xml:space="preserve"> del Presidente della Repubblica 2 maggio 2001, n. 345, come modificato dal d.P.R. 30 gennaio 2003, n. 60;</w:t>
      </w:r>
    </w:p>
    <w:p w:rsidR="0022002F" w:rsidRDefault="0022002F">
      <w:pPr>
        <w:pStyle w:val="Style23"/>
        <w:numPr>
          <w:ilvl w:val="0"/>
          <w:numId w:val="6"/>
        </w:numPr>
        <w:spacing w:before="0"/>
        <w:ind w:left="567" w:right="21" w:hanging="567"/>
      </w:pPr>
      <w:proofErr w:type="gramStart"/>
      <w:r>
        <w:rPr>
          <w:rStyle w:val="CharacterStyle4"/>
          <w:spacing w:val="-4"/>
          <w:sz w:val="24"/>
        </w:rPr>
        <w:t>decreto</w:t>
      </w:r>
      <w:proofErr w:type="gramEnd"/>
      <w:r>
        <w:rPr>
          <w:rStyle w:val="CharacterStyle4"/>
          <w:spacing w:val="-4"/>
          <w:sz w:val="24"/>
        </w:rPr>
        <w:t xml:space="preserve"> del Presidente del Consiglio dei </w:t>
      </w:r>
      <w:r w:rsidR="00937522">
        <w:rPr>
          <w:rStyle w:val="CharacterStyle4"/>
          <w:spacing w:val="-4"/>
          <w:sz w:val="24"/>
        </w:rPr>
        <w:t>ministri</w:t>
      </w:r>
      <w:r>
        <w:rPr>
          <w:rStyle w:val="CharacterStyle4"/>
          <w:spacing w:val="-4"/>
          <w:sz w:val="24"/>
        </w:rPr>
        <w:t xml:space="preserve"> </w:t>
      </w:r>
      <w:r w:rsidR="00216C51">
        <w:rPr>
          <w:rStyle w:val="CharacterStyle4"/>
          <w:spacing w:val="-4"/>
          <w:sz w:val="24"/>
        </w:rPr>
        <w:t>10 novembre 2016</w:t>
      </w:r>
      <w:r>
        <w:rPr>
          <w:rStyle w:val="CharacterStyle4"/>
          <w:spacing w:val="-4"/>
          <w:sz w:val="24"/>
        </w:rPr>
        <w:t xml:space="preserve">, </w:t>
      </w:r>
      <w:r w:rsidR="009D7277">
        <w:rPr>
          <w:rStyle w:val="CharacterStyle4"/>
          <w:spacing w:val="-4"/>
          <w:sz w:val="24"/>
        </w:rPr>
        <w:t>pubblicato</w:t>
      </w:r>
      <w:r w:rsidR="00B54DD0">
        <w:rPr>
          <w:rStyle w:val="CharacterStyle4"/>
          <w:spacing w:val="-4"/>
          <w:sz w:val="24"/>
        </w:rPr>
        <w:t xml:space="preserve"> nella Gazzetta Ufficiale della Repubblica Italiana</w:t>
      </w:r>
      <w:r w:rsidR="009D7277">
        <w:rPr>
          <w:rStyle w:val="CharacterStyle4"/>
          <w:spacing w:val="-4"/>
          <w:sz w:val="24"/>
        </w:rPr>
        <w:t xml:space="preserve"> del 29 dicembre 2016, n. 303</w:t>
      </w:r>
      <w:r>
        <w:rPr>
          <w:rStyle w:val="CharacterStyle4"/>
          <w:spacing w:val="-4"/>
          <w:sz w:val="24"/>
        </w:rPr>
        <w:t>, recante i criteri di ripartizione dei fondi previsti dagli articoli 9 e 15 della legge 15 dicembre 1999, n. 482, per il triennio 201</w:t>
      </w:r>
      <w:r w:rsidR="00216C51">
        <w:rPr>
          <w:rStyle w:val="CharacterStyle4"/>
          <w:spacing w:val="-4"/>
          <w:sz w:val="24"/>
        </w:rPr>
        <w:t>7</w:t>
      </w:r>
      <w:r>
        <w:rPr>
          <w:rStyle w:val="CharacterStyle4"/>
          <w:spacing w:val="-4"/>
          <w:sz w:val="24"/>
        </w:rPr>
        <w:t>-201</w:t>
      </w:r>
      <w:r w:rsidR="00216C51">
        <w:rPr>
          <w:rStyle w:val="CharacterStyle4"/>
          <w:spacing w:val="-4"/>
          <w:sz w:val="24"/>
        </w:rPr>
        <w:t>9</w:t>
      </w:r>
      <w:r>
        <w:rPr>
          <w:rStyle w:val="CharacterStyle4"/>
          <w:spacing w:val="-4"/>
          <w:sz w:val="24"/>
        </w:rPr>
        <w:t>;</w:t>
      </w:r>
    </w:p>
    <w:p w:rsidR="0022002F" w:rsidRPr="00385AD1" w:rsidRDefault="00A10D00">
      <w:pPr>
        <w:pStyle w:val="Style23"/>
        <w:numPr>
          <w:ilvl w:val="0"/>
          <w:numId w:val="6"/>
        </w:numPr>
        <w:spacing w:before="0"/>
        <w:ind w:left="567" w:right="21" w:hanging="567"/>
      </w:pPr>
      <w:hyperlink r:id="rId8" w:history="1">
        <w:proofErr w:type="gramStart"/>
        <w:r w:rsidR="0022002F" w:rsidRPr="00385AD1">
          <w:rPr>
            <w:rStyle w:val="CharacterStyle4"/>
            <w:spacing w:val="-4"/>
            <w:sz w:val="24"/>
          </w:rPr>
          <w:t>decreto</w:t>
        </w:r>
        <w:proofErr w:type="gramEnd"/>
        <w:r w:rsidR="0022002F" w:rsidRPr="00385AD1">
          <w:rPr>
            <w:rStyle w:val="CharacterStyle4"/>
            <w:spacing w:val="-4"/>
            <w:sz w:val="24"/>
          </w:rPr>
          <w:t xml:space="preserve"> del Presidente del Consiglio dei </w:t>
        </w:r>
        <w:r w:rsidR="00937522">
          <w:rPr>
            <w:rStyle w:val="CharacterStyle4"/>
            <w:spacing w:val="-4"/>
            <w:sz w:val="24"/>
          </w:rPr>
          <w:t>ministri</w:t>
        </w:r>
        <w:r w:rsidR="0022002F" w:rsidRPr="00385AD1">
          <w:rPr>
            <w:rStyle w:val="CharacterStyle4"/>
            <w:spacing w:val="-4"/>
            <w:sz w:val="24"/>
          </w:rPr>
          <w:t xml:space="preserve"> </w:t>
        </w:r>
        <w:r w:rsidR="0060315E">
          <w:rPr>
            <w:rStyle w:val="CharacterStyle4"/>
            <w:spacing w:val="-4"/>
            <w:sz w:val="24"/>
          </w:rPr>
          <w:t>9</w:t>
        </w:r>
      </w:hyperlink>
      <w:r w:rsidR="0060315E">
        <w:t xml:space="preserve"> dicembre 2016</w:t>
      </w:r>
      <w:r w:rsidR="0022002F" w:rsidRPr="00385AD1">
        <w:rPr>
          <w:rStyle w:val="CharacterStyle4"/>
          <w:spacing w:val="-4"/>
          <w:sz w:val="24"/>
        </w:rPr>
        <w:t xml:space="preserve"> recante approvazione del bilancio di previsione</w:t>
      </w:r>
      <w:r w:rsidR="0022002F" w:rsidRPr="00385AD1">
        <w:rPr>
          <w:rStyle w:val="CharacterStyle4"/>
          <w:b/>
          <w:bCs/>
          <w:spacing w:val="-4"/>
          <w:sz w:val="24"/>
        </w:rPr>
        <w:t xml:space="preserve"> </w:t>
      </w:r>
      <w:r w:rsidR="0022002F" w:rsidRPr="00385AD1">
        <w:rPr>
          <w:rStyle w:val="CharacterStyle4"/>
          <w:spacing w:val="-4"/>
          <w:sz w:val="24"/>
        </w:rPr>
        <w:t xml:space="preserve">della Presidenza del Consiglio dei </w:t>
      </w:r>
      <w:r w:rsidR="00937522">
        <w:rPr>
          <w:rStyle w:val="CharacterStyle4"/>
          <w:spacing w:val="-4"/>
          <w:sz w:val="24"/>
        </w:rPr>
        <w:t>ministri</w:t>
      </w:r>
      <w:r w:rsidR="00216C51">
        <w:rPr>
          <w:rStyle w:val="CharacterStyle4"/>
          <w:spacing w:val="-4"/>
          <w:sz w:val="24"/>
        </w:rPr>
        <w:t>, per l'anno finanziario 2017</w:t>
      </w:r>
      <w:r w:rsidR="0022002F" w:rsidRPr="00385AD1">
        <w:rPr>
          <w:rStyle w:val="CharacterStyle4"/>
          <w:spacing w:val="-4"/>
          <w:sz w:val="24"/>
        </w:rPr>
        <w:t>.</w:t>
      </w:r>
    </w:p>
    <w:p w:rsidR="0022002F" w:rsidRPr="00385AD1" w:rsidRDefault="0022002F">
      <w:pPr>
        <w:pStyle w:val="Style23"/>
        <w:spacing w:before="0"/>
        <w:ind w:left="567" w:right="21" w:firstLine="0"/>
      </w:pPr>
    </w:p>
    <w:p w:rsidR="0022002F" w:rsidRDefault="0022002F">
      <w:pPr>
        <w:pStyle w:val="Style23"/>
        <w:spacing w:before="0" w:after="120"/>
        <w:ind w:right="21" w:firstLine="0"/>
        <w:rPr>
          <w:rStyle w:val="CharacterStyle4"/>
          <w:b/>
          <w:i/>
          <w:spacing w:val="-15"/>
          <w:sz w:val="24"/>
          <w:szCs w:val="24"/>
        </w:rPr>
      </w:pPr>
      <w:r w:rsidRPr="00385AD1">
        <w:rPr>
          <w:rStyle w:val="CharacterStyle4"/>
          <w:spacing w:val="-4"/>
          <w:sz w:val="24"/>
        </w:rPr>
        <w:t>S</w:t>
      </w:r>
      <w:r w:rsidR="00216C51">
        <w:rPr>
          <w:rStyle w:val="CharacterStyle4"/>
          <w:spacing w:val="-4"/>
          <w:sz w:val="24"/>
        </w:rPr>
        <w:t>i ritiene, anche per l’anno 2017</w:t>
      </w:r>
      <w:r w:rsidRPr="00385AD1">
        <w:rPr>
          <w:rStyle w:val="CharacterStyle4"/>
          <w:spacing w:val="-4"/>
          <w:sz w:val="24"/>
        </w:rPr>
        <w:t>, come già nelle circo</w:t>
      </w:r>
      <w:r>
        <w:rPr>
          <w:rStyle w:val="CharacterStyle4"/>
          <w:spacing w:val="-4"/>
          <w:sz w:val="24"/>
        </w:rPr>
        <w:t xml:space="preserve">lari degli anni precedenti, di individuare </w:t>
      </w:r>
      <w:r>
        <w:rPr>
          <w:rStyle w:val="CharacterStyle4"/>
          <w:i/>
          <w:spacing w:val="-4"/>
          <w:sz w:val="24"/>
        </w:rPr>
        <w:t>ex ante</w:t>
      </w:r>
      <w:r>
        <w:rPr>
          <w:rStyle w:val="CharacterStyle4"/>
          <w:spacing w:val="-4"/>
          <w:sz w:val="24"/>
        </w:rPr>
        <w:t xml:space="preserve"> parametri oggettivi che rendano trasparente la ripartizione delle risorse a disposizione. </w:t>
      </w:r>
      <w:r>
        <w:rPr>
          <w:rStyle w:val="CharacterStyle4"/>
          <w:b/>
          <w:spacing w:val="-4"/>
          <w:sz w:val="24"/>
        </w:rPr>
        <w:t xml:space="preserve">Si richiama l’attenzione delle </w:t>
      </w:r>
      <w:r w:rsidR="006E33AE">
        <w:rPr>
          <w:rStyle w:val="CharacterStyle4"/>
          <w:b/>
          <w:spacing w:val="-4"/>
          <w:sz w:val="24"/>
        </w:rPr>
        <w:t>Amministrazioni</w:t>
      </w:r>
      <w:r>
        <w:rPr>
          <w:rStyle w:val="CharacterStyle4"/>
          <w:b/>
          <w:spacing w:val="-4"/>
          <w:sz w:val="24"/>
        </w:rPr>
        <w:t xml:space="preserve"> in indirizzo </w:t>
      </w:r>
      <w:r>
        <w:rPr>
          <w:rStyle w:val="CharacterStyle4"/>
          <w:b/>
          <w:spacing w:val="-4"/>
          <w:sz w:val="24"/>
        </w:rPr>
        <w:lastRenderedPageBreak/>
        <w:t>sugli adempimenti indicati al paragrafo 2.1, in relazione ai termini e modalità di invio delle istanze.</w:t>
      </w:r>
    </w:p>
    <w:p w:rsidR="0022002F" w:rsidRDefault="0022002F">
      <w:pPr>
        <w:pStyle w:val="Style1"/>
        <w:numPr>
          <w:ilvl w:val="0"/>
          <w:numId w:val="4"/>
        </w:numPr>
        <w:spacing w:after="120" w:line="360" w:lineRule="auto"/>
        <w:ind w:left="0" w:right="21" w:firstLine="426"/>
        <w:jc w:val="both"/>
        <w:rPr>
          <w:rStyle w:val="CharacterStyle2"/>
          <w:rFonts w:ascii="Bookman Old Style" w:hAnsi="Bookman Old Style" w:cs="Bookman Old Style"/>
          <w:b/>
          <w:i/>
          <w:spacing w:val="1"/>
          <w:sz w:val="24"/>
          <w:szCs w:val="24"/>
        </w:rPr>
      </w:pPr>
      <w:r>
        <w:rPr>
          <w:rStyle w:val="CharacterStyle4"/>
          <w:b/>
          <w:i/>
          <w:spacing w:val="-15"/>
          <w:sz w:val="24"/>
          <w:szCs w:val="24"/>
        </w:rPr>
        <w:t>CRITERI GENERALI DI RIPARTO DEI FONDI</w:t>
      </w:r>
    </w:p>
    <w:p w:rsidR="0022002F" w:rsidRPr="00385AD1" w:rsidRDefault="0022002F" w:rsidP="00AE6F40">
      <w:pPr>
        <w:pStyle w:val="Style1"/>
        <w:numPr>
          <w:ilvl w:val="1"/>
          <w:numId w:val="3"/>
        </w:numPr>
        <w:spacing w:after="120" w:line="360" w:lineRule="auto"/>
        <w:rPr>
          <w:rStyle w:val="CharacterStyle4"/>
          <w:spacing w:val="-4"/>
          <w:sz w:val="24"/>
        </w:rPr>
      </w:pPr>
      <w:r w:rsidRPr="00385AD1">
        <w:rPr>
          <w:rStyle w:val="CharacterStyle2"/>
          <w:rFonts w:ascii="Bookman Old Style" w:hAnsi="Bookman Old Style" w:cs="Bookman Old Style"/>
          <w:b/>
          <w:i/>
          <w:spacing w:val="1"/>
          <w:sz w:val="24"/>
          <w:szCs w:val="24"/>
        </w:rPr>
        <w:t>Metodologia di riparto</w:t>
      </w:r>
    </w:p>
    <w:p w:rsidR="0022002F"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 xml:space="preserve">Il </w:t>
      </w:r>
      <w:hyperlink r:id="rId9" w:history="1">
        <w:r w:rsidRPr="0060315E">
          <w:rPr>
            <w:rStyle w:val="CharacterStyle4"/>
            <w:spacing w:val="-4"/>
            <w:sz w:val="24"/>
            <w:szCs w:val="24"/>
          </w:rPr>
          <w:t xml:space="preserve">d.P.C.M. </w:t>
        </w:r>
        <w:r w:rsidR="0060315E" w:rsidRPr="0060315E">
          <w:rPr>
            <w:rStyle w:val="CharacterStyle4"/>
            <w:spacing w:val="-4"/>
            <w:sz w:val="24"/>
            <w:szCs w:val="24"/>
          </w:rPr>
          <w:t>9 dicembre 2016</w:t>
        </w:r>
      </w:hyperlink>
      <w:r w:rsidRPr="00AE6F40">
        <w:rPr>
          <w:rStyle w:val="CharacterStyle4"/>
          <w:spacing w:val="-4"/>
          <w:sz w:val="24"/>
          <w:szCs w:val="24"/>
        </w:rPr>
        <w:t xml:space="preserve">, recante approvazione del bilancio di </w:t>
      </w:r>
      <w:r w:rsidR="00AE6F40" w:rsidRPr="00AE6F40">
        <w:rPr>
          <w:rStyle w:val="CharacterStyle4"/>
          <w:spacing w:val="-4"/>
          <w:sz w:val="24"/>
          <w:szCs w:val="24"/>
        </w:rPr>
        <w:t>p</w:t>
      </w:r>
      <w:r w:rsidRPr="00AE6F40">
        <w:rPr>
          <w:rStyle w:val="CharacterStyle4"/>
          <w:spacing w:val="-4"/>
          <w:sz w:val="24"/>
          <w:szCs w:val="24"/>
        </w:rPr>
        <w:t xml:space="preserve">revisione della Presidenza del Consiglio dei </w:t>
      </w:r>
      <w:r w:rsidR="00937522">
        <w:rPr>
          <w:rStyle w:val="CharacterStyle4"/>
          <w:spacing w:val="-4"/>
          <w:sz w:val="24"/>
          <w:szCs w:val="24"/>
        </w:rPr>
        <w:t>ministri</w:t>
      </w:r>
      <w:r w:rsidR="00D322A5">
        <w:rPr>
          <w:rStyle w:val="CharacterStyle4"/>
          <w:spacing w:val="-4"/>
          <w:sz w:val="24"/>
          <w:szCs w:val="24"/>
        </w:rPr>
        <w:t xml:space="preserve"> per l'anno finanziario 2017</w:t>
      </w:r>
      <w:r w:rsidRPr="00AE6F40">
        <w:rPr>
          <w:rStyle w:val="CharacterStyle4"/>
          <w:spacing w:val="-4"/>
          <w:sz w:val="24"/>
          <w:szCs w:val="24"/>
        </w:rPr>
        <w:t xml:space="preserve">, fissa lo stanziamento relativo ai fondi previsti dagli articoli 9 e 15 della legge 15 dicembre 1999, n. 482, per l’anno </w:t>
      </w:r>
      <w:r w:rsidR="006E28AE">
        <w:rPr>
          <w:rStyle w:val="CharacterStyle4"/>
          <w:spacing w:val="-4"/>
          <w:sz w:val="24"/>
          <w:szCs w:val="24"/>
        </w:rPr>
        <w:t>2017</w:t>
      </w:r>
      <w:r w:rsidRPr="00AE6F40">
        <w:rPr>
          <w:rStyle w:val="CharacterStyle4"/>
          <w:spacing w:val="-4"/>
          <w:sz w:val="24"/>
          <w:szCs w:val="24"/>
        </w:rPr>
        <w:t xml:space="preserve">, in euro </w:t>
      </w:r>
      <w:r w:rsidR="00541F89">
        <w:rPr>
          <w:rStyle w:val="CharacterStyle4"/>
          <w:b/>
          <w:spacing w:val="-4"/>
          <w:sz w:val="24"/>
          <w:szCs w:val="24"/>
        </w:rPr>
        <w:t>3.</w:t>
      </w:r>
      <w:r w:rsidR="00C5572F">
        <w:rPr>
          <w:rStyle w:val="CharacterStyle4"/>
          <w:b/>
          <w:spacing w:val="-4"/>
          <w:sz w:val="24"/>
          <w:szCs w:val="24"/>
        </w:rPr>
        <w:t>308.125</w:t>
      </w:r>
      <w:r w:rsidR="00C02CF2">
        <w:rPr>
          <w:rStyle w:val="Rimandonotaapidipagina"/>
          <w:rFonts w:ascii="Bookman Old Style" w:hAnsi="Bookman Old Style"/>
          <w:b/>
          <w:spacing w:val="-4"/>
          <w:sz w:val="24"/>
          <w:szCs w:val="24"/>
        </w:rPr>
        <w:footnoteReference w:id="1"/>
      </w:r>
      <w:r w:rsidRPr="00AE6F40">
        <w:rPr>
          <w:rStyle w:val="CharacterStyle4"/>
          <w:spacing w:val="-4"/>
          <w:sz w:val="24"/>
          <w:szCs w:val="24"/>
        </w:rPr>
        <w:t>.</w:t>
      </w:r>
    </w:p>
    <w:p w:rsidR="0022002F"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 xml:space="preserve">Sull'ammontare disponibile viene accantonata la somma di euro </w:t>
      </w:r>
      <w:r w:rsidR="00F7093E">
        <w:rPr>
          <w:rStyle w:val="CharacterStyle4"/>
          <w:b/>
          <w:spacing w:val="-4"/>
          <w:sz w:val="24"/>
          <w:szCs w:val="24"/>
        </w:rPr>
        <w:t>99.244</w:t>
      </w:r>
      <w:r w:rsidR="000249F4">
        <w:rPr>
          <w:rStyle w:val="Rimandonotaapidipagina"/>
          <w:rFonts w:ascii="Bookman Old Style" w:hAnsi="Bookman Old Style"/>
          <w:b/>
          <w:spacing w:val="-4"/>
          <w:sz w:val="24"/>
          <w:szCs w:val="24"/>
        </w:rPr>
        <w:t>1</w:t>
      </w:r>
      <w:r w:rsidRPr="00AE6F40">
        <w:rPr>
          <w:rStyle w:val="CharacterStyle4"/>
          <w:spacing w:val="-4"/>
          <w:sz w:val="24"/>
          <w:szCs w:val="24"/>
        </w:rPr>
        <w:t xml:space="preserve"> (3%), da destinare alle </w:t>
      </w:r>
      <w:r w:rsidR="006E33AE">
        <w:rPr>
          <w:rStyle w:val="CharacterStyle4"/>
          <w:spacing w:val="-4"/>
          <w:sz w:val="24"/>
          <w:szCs w:val="24"/>
        </w:rPr>
        <w:t>Amministrazioni</w:t>
      </w:r>
      <w:r w:rsidRPr="00AE6F40">
        <w:rPr>
          <w:rStyle w:val="CharacterStyle4"/>
          <w:spacing w:val="-4"/>
          <w:sz w:val="24"/>
          <w:szCs w:val="24"/>
        </w:rPr>
        <w:t xml:space="preserve"> statali</w:t>
      </w:r>
      <w:r w:rsidR="00F73D5B">
        <w:rPr>
          <w:rStyle w:val="CharacterStyle4"/>
          <w:spacing w:val="-4"/>
          <w:sz w:val="24"/>
          <w:szCs w:val="24"/>
        </w:rPr>
        <w:t>;</w:t>
      </w:r>
      <w:r w:rsidRPr="00AE6F40">
        <w:rPr>
          <w:rStyle w:val="CharacterStyle4"/>
          <w:spacing w:val="-4"/>
          <w:sz w:val="24"/>
          <w:szCs w:val="24"/>
        </w:rPr>
        <w:t xml:space="preserve"> conseguentemente l'ammontare da destinare al finanziamento dei progetti presentati dalle </w:t>
      </w:r>
      <w:r w:rsidR="006E33AE">
        <w:rPr>
          <w:rStyle w:val="CharacterStyle4"/>
          <w:spacing w:val="-4"/>
          <w:sz w:val="24"/>
          <w:szCs w:val="24"/>
        </w:rPr>
        <w:t>Amministrazioni</w:t>
      </w:r>
      <w:r w:rsidRPr="00AE6F40">
        <w:rPr>
          <w:rStyle w:val="CharacterStyle4"/>
          <w:spacing w:val="-4"/>
          <w:sz w:val="24"/>
          <w:szCs w:val="24"/>
        </w:rPr>
        <w:t xml:space="preserve"> territoriali e locali è pari a euro </w:t>
      </w:r>
      <w:r w:rsidR="00C5572F">
        <w:rPr>
          <w:rStyle w:val="CharacterStyle4"/>
          <w:b/>
          <w:spacing w:val="-4"/>
          <w:sz w:val="24"/>
          <w:szCs w:val="24"/>
        </w:rPr>
        <w:t>3.208.881</w:t>
      </w:r>
      <w:r w:rsidR="00051DEF" w:rsidRPr="00051DEF">
        <w:rPr>
          <w:rFonts w:ascii="Bookman Old Style" w:hAnsi="Bookman Old Style"/>
          <w:b/>
          <w:spacing w:val="-4"/>
          <w:sz w:val="24"/>
          <w:szCs w:val="24"/>
          <w:vertAlign w:val="superscript"/>
        </w:rPr>
        <w:t>1</w:t>
      </w:r>
      <w:r w:rsidRPr="00AE6F40">
        <w:rPr>
          <w:rStyle w:val="CharacterStyle4"/>
          <w:spacing w:val="-4"/>
          <w:sz w:val="24"/>
          <w:szCs w:val="24"/>
        </w:rPr>
        <w:t>.</w:t>
      </w:r>
    </w:p>
    <w:p w:rsidR="0022002F"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Si confermano i criteri degli anni precedenti</w:t>
      </w:r>
      <w:r w:rsidR="00B36940">
        <w:rPr>
          <w:rStyle w:val="CharacterStyle4"/>
          <w:spacing w:val="-4"/>
          <w:sz w:val="24"/>
          <w:szCs w:val="24"/>
        </w:rPr>
        <w:t xml:space="preserve"> e</w:t>
      </w:r>
      <w:r w:rsidRPr="00AE6F40">
        <w:rPr>
          <w:rStyle w:val="CharacterStyle4"/>
          <w:spacing w:val="-4"/>
          <w:sz w:val="24"/>
          <w:szCs w:val="24"/>
        </w:rPr>
        <w:t>, pertanto</w:t>
      </w:r>
      <w:r w:rsidR="00B36940">
        <w:rPr>
          <w:rStyle w:val="CharacterStyle4"/>
          <w:spacing w:val="-4"/>
          <w:sz w:val="24"/>
          <w:szCs w:val="24"/>
        </w:rPr>
        <w:t>,</w:t>
      </w:r>
      <w:r w:rsidRPr="00AE6F40">
        <w:rPr>
          <w:rStyle w:val="CharacterStyle4"/>
          <w:spacing w:val="-4"/>
          <w:sz w:val="24"/>
          <w:szCs w:val="24"/>
        </w:rPr>
        <w:t xml:space="preserve"> la ripartizione è effettuata:</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proofErr w:type="gramStart"/>
      <w:r w:rsidRPr="00AE6F40">
        <w:rPr>
          <w:rStyle w:val="CharacterStyle4"/>
          <w:spacing w:val="-4"/>
          <w:sz w:val="24"/>
          <w:szCs w:val="24"/>
        </w:rPr>
        <w:t>per</w:t>
      </w:r>
      <w:proofErr w:type="gramEnd"/>
      <w:r w:rsidRPr="00AE6F40">
        <w:rPr>
          <w:rStyle w:val="CharacterStyle4"/>
          <w:spacing w:val="-4"/>
          <w:sz w:val="24"/>
          <w:szCs w:val="24"/>
        </w:rPr>
        <w:t xml:space="preserve"> lingua, sulla base del numero dei Comuni in cui sussistono le minoranze linguistiche storiche;</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proofErr w:type="gramStart"/>
      <w:r w:rsidRPr="00AE6F40">
        <w:rPr>
          <w:rStyle w:val="CharacterStyle4"/>
          <w:spacing w:val="-4"/>
          <w:sz w:val="24"/>
          <w:szCs w:val="24"/>
        </w:rPr>
        <w:t>per</w:t>
      </w:r>
      <w:proofErr w:type="gramEnd"/>
      <w:r w:rsidRPr="00AE6F40">
        <w:rPr>
          <w:rStyle w:val="CharacterStyle4"/>
          <w:spacing w:val="-4"/>
          <w:sz w:val="24"/>
          <w:szCs w:val="24"/>
        </w:rPr>
        <w:t xml:space="preserve"> linea di intervento.</w:t>
      </w:r>
    </w:p>
    <w:p w:rsidR="0022002F" w:rsidRDefault="0022002F">
      <w:pPr>
        <w:pStyle w:val="Style1"/>
        <w:spacing w:before="120" w:after="120" w:line="360" w:lineRule="auto"/>
        <w:ind w:right="23"/>
        <w:jc w:val="both"/>
        <w:rPr>
          <w:rStyle w:val="CharacterStyle4"/>
          <w:spacing w:val="-4"/>
          <w:sz w:val="24"/>
        </w:rPr>
      </w:pPr>
      <w:r>
        <w:rPr>
          <w:rStyle w:val="CharacterStyle4"/>
          <w:spacing w:val="-4"/>
          <w:sz w:val="24"/>
        </w:rPr>
        <w:t xml:space="preserve">Il finanziamento destinato alle minoranze di lingua friulana, germanica e slovena, presenti sul territorio della regione Friuli Venezia Giulia, è distribuito direttamente dalla Regione stessa, come stabilito dal d.lgs. n. 223 del 2002; l’ammontare del finanziamento è stato </w:t>
      </w:r>
      <w:r w:rsidRPr="00AE6F40">
        <w:rPr>
          <w:rStyle w:val="CharacterStyle4"/>
          <w:spacing w:val="-4"/>
          <w:sz w:val="24"/>
        </w:rPr>
        <w:t>quantificato sulla base dei criteri indicati ai punti a) e b)</w:t>
      </w:r>
      <w:r>
        <w:rPr>
          <w:rStyle w:val="CharacterStyle4"/>
          <w:spacing w:val="-4"/>
          <w:sz w:val="24"/>
        </w:rPr>
        <w:t xml:space="preserve"> e, per ciascuna delle tre minoranze linguistiche, d</w:t>
      </w:r>
      <w:r w:rsidR="009D7277" w:rsidRPr="00B551D4">
        <w:rPr>
          <w:rStyle w:val="CharacterStyle4"/>
          <w:spacing w:val="-4"/>
          <w:sz w:val="24"/>
        </w:rPr>
        <w:t>a</w:t>
      </w:r>
      <w:r>
        <w:rPr>
          <w:rStyle w:val="CharacterStyle4"/>
          <w:spacing w:val="-4"/>
          <w:sz w:val="24"/>
        </w:rPr>
        <w:t>lla proporzione tra il numero dei comuni delimitati nella Regione e quelli delimitati per le indicate lingue su tutto il territorio nazionale.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lingua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La ripartizione per lingua tiene conto di quanto stabilito dall'art. 4, comma 1, del </w:t>
      </w:r>
      <w:r>
        <w:rPr>
          <w:rStyle w:val="CharacterStyle4"/>
          <w:spacing w:val="-4"/>
          <w:sz w:val="24"/>
        </w:rPr>
        <w:lastRenderedPageBreak/>
        <w:t xml:space="preserve">d.P.C.M. </w:t>
      </w:r>
      <w:r w:rsidR="002705F3">
        <w:rPr>
          <w:rStyle w:val="CharacterStyle4"/>
          <w:spacing w:val="-4"/>
          <w:sz w:val="24"/>
        </w:rPr>
        <w:t>10 novembre 2016</w:t>
      </w:r>
      <w:r>
        <w:rPr>
          <w:rStyle w:val="CharacterStyle4"/>
          <w:spacing w:val="-4"/>
          <w:sz w:val="24"/>
        </w:rPr>
        <w:t>, secondo il quale la ripartizione dei fondi deve tener conto anche della rilevanza territoriale di ogni minoranza linguistica ammessa a tutela dalla legge e dell’opportunità di finanziare almeno un progetto a favore di ogni singola minoranza di ogni regione o provincia autonoma.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rispondere a questa indicazione </w:t>
      </w:r>
      <w:r>
        <w:rPr>
          <w:rStyle w:val="CharacterStyle4"/>
          <w:b/>
          <w:spacing w:val="-4"/>
          <w:sz w:val="24"/>
        </w:rPr>
        <w:t>si è proceduto a ripartire il 5% del finanziamento in modo uguale tra le minoranze linguistiche</w:t>
      </w:r>
      <w:r>
        <w:rPr>
          <w:rStyle w:val="CharacterStyle4"/>
          <w:spacing w:val="-4"/>
          <w:sz w:val="24"/>
        </w:rPr>
        <w:t xml:space="preserve"> </w:t>
      </w:r>
      <w:r>
        <w:rPr>
          <w:rStyle w:val="CharacterStyle4"/>
          <w:b/>
          <w:spacing w:val="-4"/>
          <w:sz w:val="24"/>
        </w:rPr>
        <w:t>ed il rimanente 95% pesato in funzione del numero dei Comuni in cui sono insediate le singole minoranze linguistiche.</w:t>
      </w:r>
    </w:p>
    <w:p w:rsidR="0022002F" w:rsidRDefault="0022002F">
      <w:pPr>
        <w:pStyle w:val="Style1"/>
        <w:spacing w:line="360" w:lineRule="auto"/>
        <w:ind w:right="21"/>
        <w:jc w:val="both"/>
        <w:rPr>
          <w:rStyle w:val="CharacterStyle4"/>
          <w:spacing w:val="-4"/>
          <w:sz w:val="24"/>
        </w:rPr>
      </w:pPr>
      <w:r>
        <w:rPr>
          <w:rStyle w:val="CharacterStyle4"/>
          <w:spacing w:val="-4"/>
          <w:sz w:val="24"/>
        </w:rPr>
        <w:t>Non potendo disporre di dati relativi alla popolazione parlante ciascuna lingua mi</w:t>
      </w:r>
      <w:r w:rsidR="00A11D8B">
        <w:rPr>
          <w:rStyle w:val="CharacterStyle4"/>
          <w:spacing w:val="-4"/>
          <w:sz w:val="24"/>
        </w:rPr>
        <w:t>noritaria</w:t>
      </w:r>
      <w:r>
        <w:rPr>
          <w:rStyle w:val="CharacterStyle4"/>
          <w:spacing w:val="-4"/>
          <w:sz w:val="24"/>
        </w:rPr>
        <w:t xml:space="preserve"> né di dati sul peso della minoranza in relazione alla popolazione complessiva del comune nel quale essa risiede, al fine tuttavia di perseguire una quanto più possibile equa distribuzione delle risorse,</w:t>
      </w:r>
      <w:r>
        <w:rPr>
          <w:rStyle w:val="CharacterStyle2"/>
          <w:rFonts w:ascii="Bookman Old Style" w:hAnsi="Bookman Old Style" w:cs="Bookman Old Style"/>
          <w:spacing w:val="-9"/>
          <w:sz w:val="24"/>
          <w:szCs w:val="24"/>
        </w:rPr>
        <w:t xml:space="preserve"> </w:t>
      </w:r>
      <w:r>
        <w:rPr>
          <w:rStyle w:val="CharacterStyle4"/>
          <w:spacing w:val="-4"/>
          <w:sz w:val="24"/>
        </w:rPr>
        <w:t xml:space="preserve">a seguito di conforme valutazione del </w:t>
      </w:r>
      <w:r>
        <w:rPr>
          <w:rStyle w:val="CharacterStyle4"/>
          <w:i/>
          <w:spacing w:val="-4"/>
          <w:sz w:val="24"/>
        </w:rPr>
        <w:t>Comitato tecnico consultivo per l’attuazione della legge sulle minoranze linguistiche</w:t>
      </w:r>
      <w:r>
        <w:rPr>
          <w:rStyle w:val="CharacterStyle4"/>
          <w:spacing w:val="-4"/>
          <w:sz w:val="24"/>
        </w:rPr>
        <w:t>,</w:t>
      </w:r>
      <w:r>
        <w:rPr>
          <w:rStyle w:val="CharacterStyle2"/>
          <w:rFonts w:ascii="Bookman Old Style" w:hAnsi="Bookman Old Style" w:cs="Bookman Old Style"/>
          <w:b/>
          <w:spacing w:val="-9"/>
          <w:sz w:val="24"/>
          <w:szCs w:val="24"/>
        </w:rPr>
        <w:t xml:space="preserve"> p</w:t>
      </w:r>
      <w:r>
        <w:rPr>
          <w:rStyle w:val="CharacterStyle4"/>
          <w:b/>
          <w:spacing w:val="-4"/>
          <w:sz w:val="24"/>
        </w:rPr>
        <w:t>er la ripartizione del 95%</w:t>
      </w:r>
      <w:r>
        <w:rPr>
          <w:rStyle w:val="CharacterStyle4"/>
          <w:spacing w:val="-4"/>
          <w:sz w:val="24"/>
        </w:rPr>
        <w:t xml:space="preserve"> </w:t>
      </w:r>
      <w:r>
        <w:rPr>
          <w:rStyle w:val="CharacterStyle4"/>
          <w:b/>
          <w:spacing w:val="-4"/>
          <w:sz w:val="24"/>
        </w:rPr>
        <w:t>del finanziamento, si è proceduto come segue:</w:t>
      </w:r>
    </w:p>
    <w:p w:rsidR="0022002F" w:rsidRDefault="0022002F">
      <w:pPr>
        <w:pStyle w:val="Style1"/>
        <w:numPr>
          <w:ilvl w:val="0"/>
          <w:numId w:val="11"/>
        </w:numPr>
        <w:spacing w:line="360" w:lineRule="auto"/>
        <w:ind w:left="426" w:right="21" w:hanging="426"/>
        <w:jc w:val="both"/>
        <w:rPr>
          <w:rStyle w:val="CharacterStyle4"/>
          <w:spacing w:val="-4"/>
          <w:sz w:val="24"/>
        </w:rPr>
      </w:pPr>
      <w:proofErr w:type="gramStart"/>
      <w:r>
        <w:rPr>
          <w:rStyle w:val="CharacterStyle4"/>
          <w:spacing w:val="-4"/>
          <w:sz w:val="24"/>
        </w:rPr>
        <w:t>il</w:t>
      </w:r>
      <w:proofErr w:type="gramEnd"/>
      <w:r>
        <w:rPr>
          <w:rStyle w:val="CharacterStyle4"/>
          <w:spacing w:val="-4"/>
          <w:sz w:val="24"/>
        </w:rPr>
        <w:t xml:space="preserve"> 65% dei fondi disponibili è stato ripartito in modo proporzionale alla radice quadrata del numero dei comuni in cui sono insediate le singole minoranze linguistiche;</w:t>
      </w:r>
    </w:p>
    <w:p w:rsidR="0022002F" w:rsidRDefault="0022002F">
      <w:pPr>
        <w:pStyle w:val="Style1"/>
        <w:numPr>
          <w:ilvl w:val="0"/>
          <w:numId w:val="11"/>
        </w:numPr>
        <w:spacing w:line="360" w:lineRule="auto"/>
        <w:ind w:left="426" w:right="21" w:hanging="426"/>
        <w:jc w:val="both"/>
        <w:rPr>
          <w:rStyle w:val="CharacterStyle4"/>
          <w:spacing w:val="-4"/>
          <w:sz w:val="24"/>
        </w:rPr>
      </w:pPr>
      <w:proofErr w:type="gramStart"/>
      <w:r>
        <w:rPr>
          <w:rStyle w:val="CharacterStyle4"/>
          <w:spacing w:val="-4"/>
          <w:sz w:val="24"/>
        </w:rPr>
        <w:t>il</w:t>
      </w:r>
      <w:proofErr w:type="gramEnd"/>
      <w:r>
        <w:rPr>
          <w:rStyle w:val="CharacterStyle4"/>
          <w:spacing w:val="-4"/>
          <w:sz w:val="24"/>
        </w:rPr>
        <w:t xml:space="preserve"> restante 30% è stato ripartito in modo direttamente proporzionale al numero dei comuni in cui sono insediate le singole minoranze.</w:t>
      </w:r>
    </w:p>
    <w:p w:rsidR="00C5572F" w:rsidRDefault="0022002F">
      <w:pPr>
        <w:pStyle w:val="Style1"/>
        <w:spacing w:after="120" w:line="360" w:lineRule="auto"/>
        <w:ind w:right="23"/>
        <w:jc w:val="both"/>
        <w:rPr>
          <w:rStyle w:val="CharacterStyle4"/>
          <w:spacing w:val="-4"/>
          <w:sz w:val="24"/>
        </w:rPr>
      </w:pPr>
      <w:r>
        <w:rPr>
          <w:rStyle w:val="CharacterStyle4"/>
          <w:spacing w:val="-4"/>
          <w:sz w:val="24"/>
        </w:rPr>
        <w:t>I due criteri sono combinati per equilibrare la distribuzione delle risorse evitando di avvantaggiare o viceversa svantaggiare eccessivamente le lingue che possono utilizzare economie di scala e le lingue meno diffuse.</w:t>
      </w:r>
    </w:p>
    <w:p w:rsidR="007B0152" w:rsidRDefault="00C5572F">
      <w:pPr>
        <w:pStyle w:val="Style1"/>
        <w:spacing w:after="120" w:line="360" w:lineRule="auto"/>
        <w:ind w:right="23"/>
        <w:jc w:val="both"/>
        <w:rPr>
          <w:b/>
          <w:sz w:val="22"/>
          <w:szCs w:val="22"/>
        </w:rPr>
      </w:pPr>
      <w:r>
        <w:rPr>
          <w:rStyle w:val="CharacterStyle4"/>
          <w:spacing w:val="-4"/>
          <w:sz w:val="24"/>
        </w:rPr>
        <w:br w:type="page"/>
      </w:r>
    </w:p>
    <w:tbl>
      <w:tblPr>
        <w:tblW w:w="10031" w:type="dxa"/>
        <w:tblLayout w:type="fixed"/>
        <w:tblLook w:val="0000" w:firstRow="0" w:lastRow="0" w:firstColumn="0" w:lastColumn="0" w:noHBand="0" w:noVBand="0"/>
      </w:tblPr>
      <w:tblGrid>
        <w:gridCol w:w="2093"/>
        <w:gridCol w:w="850"/>
        <w:gridCol w:w="993"/>
        <w:gridCol w:w="1275"/>
        <w:gridCol w:w="993"/>
        <w:gridCol w:w="1134"/>
        <w:gridCol w:w="1275"/>
        <w:gridCol w:w="1418"/>
      </w:tblGrid>
      <w:tr w:rsidR="007B0152" w:rsidRPr="00BB17EA" w:rsidTr="00203010">
        <w:trPr>
          <w:cantSplit/>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B0152" w:rsidRPr="00CD0C6A" w:rsidRDefault="007B0152" w:rsidP="00203010">
            <w:pPr>
              <w:spacing w:before="120" w:after="120"/>
              <w:jc w:val="center"/>
              <w:rPr>
                <w:rFonts w:ascii="Bookman Old Style" w:hAnsi="Bookman Old Style"/>
                <w:b/>
                <w:sz w:val="20"/>
                <w:szCs w:val="20"/>
              </w:rPr>
            </w:pPr>
            <w:r w:rsidRPr="00CD0C6A">
              <w:rPr>
                <w:rFonts w:ascii="Bookman Old Style" w:hAnsi="Bookman Old Style"/>
                <w:b/>
                <w:sz w:val="20"/>
                <w:szCs w:val="20"/>
              </w:rPr>
              <w:lastRenderedPageBreak/>
              <w:t>TAB 1. RIPARTO PER MINORANZA LINGUISTICA</w:t>
            </w:r>
          </w:p>
        </w:tc>
      </w:tr>
      <w:tr w:rsidR="00AB13E2" w:rsidRPr="00AB13E2" w:rsidTr="00206DD8">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rsidP="00AE6F40">
            <w:pPr>
              <w:pStyle w:val="Titolo1"/>
              <w:tabs>
                <w:tab w:val="clear" w:pos="432"/>
              </w:tabs>
              <w:ind w:firstLine="0"/>
              <w:jc w:val="left"/>
              <w:rPr>
                <w:rFonts w:ascii="Bookman Old Style" w:hAnsi="Bookman Old Style"/>
                <w:sz w:val="16"/>
                <w:szCs w:val="16"/>
              </w:rPr>
            </w:pPr>
            <w:r w:rsidRPr="00AB13E2">
              <w:rPr>
                <w:rFonts w:ascii="Bookman Old Style" w:hAnsi="Bookman Old Style"/>
                <w:sz w:val="16"/>
                <w:szCs w:val="16"/>
              </w:rPr>
              <w:t>Lingua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 xml:space="preserve">. </w:t>
            </w:r>
            <w:proofErr w:type="gramStart"/>
            <w:r w:rsidRPr="00AB13E2">
              <w:rPr>
                <w:rFonts w:ascii="Bookman Old Style" w:hAnsi="Bookman Old Style"/>
                <w:b/>
                <w:bCs/>
                <w:sz w:val="16"/>
                <w:szCs w:val="16"/>
              </w:rPr>
              <w:t>uguale</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N° Comuni</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009D7277">
              <w:rPr>
                <w:rFonts w:ascii="Bookman Old Style" w:hAnsi="Bookman Old Style"/>
                <w:b/>
                <w:bCs/>
                <w:sz w:val="16"/>
                <w:szCs w:val="16"/>
              </w:rPr>
              <w:t>.</w:t>
            </w:r>
            <w:r w:rsidRPr="00AB13E2">
              <w:rPr>
                <w:rFonts w:ascii="Bookman Old Style" w:hAnsi="Bookman Old Style"/>
                <w:b/>
                <w:bCs/>
                <w:sz w:val="16"/>
                <w:szCs w:val="16"/>
              </w:rPr>
              <w:t xml:space="preserve"> </w:t>
            </w:r>
            <w:proofErr w:type="gramStart"/>
            <w:r w:rsidRPr="00AB13E2">
              <w:rPr>
                <w:rFonts w:ascii="Bookman Old Style" w:hAnsi="Bookman Old Style"/>
                <w:b/>
                <w:bCs/>
                <w:sz w:val="16"/>
                <w:szCs w:val="16"/>
              </w:rPr>
              <w:t>proporzione</w:t>
            </w:r>
            <w:proofErr w:type="gramEnd"/>
            <w:r w:rsidRPr="00AB13E2">
              <w:rPr>
                <w:rFonts w:ascii="Bookman Old Style" w:hAnsi="Bookman Old Style"/>
                <w:b/>
                <w:bCs/>
                <w:sz w:val="16"/>
                <w:szCs w:val="16"/>
              </w:rPr>
              <w:t xml:space="preserve"> comuni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w:t>
            </w:r>
            <w:r w:rsidRPr="00AB13E2">
              <w:rPr>
                <w:rFonts w:ascii="Bookman Old Style" w:hAnsi="Bookman Old Style"/>
                <w:b/>
                <w:bCs/>
                <w:sz w:val="16"/>
                <w:szCs w:val="16"/>
                <w:vertAlign w:val="superscript"/>
              </w:rPr>
              <w:t>2</w:t>
            </w:r>
            <w:r w:rsidRPr="00AB13E2">
              <w:rPr>
                <w:rFonts w:ascii="Bookman Old Style" w:hAnsi="Bookman Old Style"/>
                <w:b/>
                <w:bCs/>
                <w:sz w:val="16"/>
                <w:szCs w:val="16"/>
              </w:rPr>
              <w:t xml:space="preserve"> di N° Comuni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w:t>
            </w:r>
          </w:p>
          <w:p w:rsidR="0022002F" w:rsidRPr="00AB13E2" w:rsidRDefault="0022002F">
            <w:pPr>
              <w:widowControl/>
              <w:jc w:val="center"/>
              <w:rPr>
                <w:rFonts w:ascii="Bookman Old Style" w:hAnsi="Bookman Old Style"/>
                <w:b/>
                <w:bCs/>
                <w:sz w:val="16"/>
                <w:szCs w:val="16"/>
              </w:rPr>
            </w:pPr>
            <w:proofErr w:type="gramStart"/>
            <w:r w:rsidRPr="00AB13E2">
              <w:rPr>
                <w:rFonts w:ascii="Bookman Old Style" w:hAnsi="Bookman Old Style"/>
                <w:b/>
                <w:bCs/>
                <w:sz w:val="16"/>
                <w:szCs w:val="16"/>
              </w:rPr>
              <w:t>radice</w:t>
            </w:r>
            <w:proofErr w:type="gramEnd"/>
            <w:r w:rsidRPr="00AB13E2">
              <w:rPr>
                <w:rFonts w:ascii="Bookman Old Style" w:hAnsi="Bookman Old Style"/>
                <w:b/>
                <w:bCs/>
                <w:sz w:val="16"/>
                <w:szCs w:val="16"/>
              </w:rPr>
              <w:t xml:space="preserve"> quadrata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 xml:space="preserve">. </w:t>
            </w:r>
            <w:proofErr w:type="gramStart"/>
            <w:r w:rsidRPr="00AB13E2">
              <w:rPr>
                <w:rFonts w:ascii="Bookman Old Style" w:hAnsi="Bookman Old Style"/>
                <w:b/>
                <w:bCs/>
                <w:sz w:val="16"/>
                <w:szCs w:val="16"/>
              </w:rPr>
              <w:t>complessivo</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Importo</w:t>
            </w:r>
          </w:p>
          <w:p w:rsidR="0022002F" w:rsidRPr="00AB13E2" w:rsidRDefault="0022002F">
            <w:pPr>
              <w:widowControl/>
              <w:jc w:val="center"/>
              <w:rPr>
                <w:rFonts w:ascii="Bookman Old Style" w:hAnsi="Bookman Old Style"/>
                <w:sz w:val="16"/>
                <w:szCs w:val="16"/>
              </w:rPr>
            </w:pPr>
            <w:r w:rsidRPr="00AB13E2">
              <w:rPr>
                <w:rFonts w:ascii="Bookman Old Style" w:hAnsi="Bookman Old Style"/>
                <w:b/>
                <w:bCs/>
                <w:sz w:val="16"/>
                <w:szCs w:val="16"/>
              </w:rPr>
              <w:t>(</w:t>
            </w:r>
            <w:proofErr w:type="gramStart"/>
            <w:r w:rsidRPr="00AB13E2">
              <w:rPr>
                <w:rFonts w:ascii="Bookman Old Style" w:hAnsi="Bookman Old Style"/>
                <w:b/>
                <w:bCs/>
                <w:sz w:val="16"/>
                <w:szCs w:val="16"/>
              </w:rPr>
              <w:t>euro</w:t>
            </w:r>
            <w:proofErr w:type="gramEnd"/>
            <w:r w:rsidRPr="00AB13E2">
              <w:rPr>
                <w:rFonts w:ascii="Bookman Old Style" w:hAnsi="Bookman Old Style"/>
                <w:b/>
                <w:bCs/>
                <w:sz w:val="16"/>
                <w:szCs w:val="16"/>
              </w:rPr>
              <w:t>)</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Albanese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1,453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7,071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4,844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6,715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215.476</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Catalana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0,029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0,685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1,131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36.292</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Croata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0,116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1,370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1,903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61.065</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Francese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0,901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5,568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3,814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5,132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164.680</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Francoprovenzale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3,605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11,136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7,629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11,650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373.835</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Friulana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5,349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13,565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9,293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15,059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483.225</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Germanica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1,541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7,280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4,988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6,945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222.857</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Greca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0,727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3,425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4,569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146.614</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Ladina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1,337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6,782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4,647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6,400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205.368</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Occitana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3,256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10,583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7,250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10,923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350.506</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Sarda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10,756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19,235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13,178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24,351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781.395</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572F" w:rsidRPr="00CD0C6A" w:rsidRDefault="00C5572F" w:rsidP="00C5572F">
            <w:pPr>
              <w:jc w:val="center"/>
              <w:rPr>
                <w:rFonts w:ascii="Bookman Old Style" w:hAnsi="Bookman Old Style"/>
                <w:sz w:val="20"/>
                <w:szCs w:val="20"/>
              </w:rPr>
            </w:pPr>
            <w:r w:rsidRPr="00CD0C6A">
              <w:rPr>
                <w:rFonts w:ascii="Bookman Old Style" w:hAnsi="Bookman Old Style"/>
                <w:b/>
                <w:bCs/>
                <w:color w:val="000000"/>
                <w:sz w:val="20"/>
                <w:szCs w:val="20"/>
              </w:rPr>
              <w:t>Slovena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0,930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5,657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3,876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sz w:val="20"/>
                <w:szCs w:val="20"/>
              </w:rPr>
            </w:pPr>
            <w:r w:rsidRPr="00F7093E">
              <w:rPr>
                <w:rFonts w:ascii="Bookman Old Style" w:hAnsi="Bookman Old Style"/>
                <w:sz w:val="20"/>
                <w:szCs w:val="20"/>
              </w:rPr>
              <w:t>5,222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sz w:val="20"/>
                <w:szCs w:val="20"/>
              </w:rPr>
            </w:pPr>
            <w:r w:rsidRPr="00F7093E">
              <w:rPr>
                <w:rFonts w:ascii="Bookman Old Style" w:hAnsi="Bookman Old Style"/>
                <w:sz w:val="20"/>
                <w:szCs w:val="20"/>
              </w:rPr>
              <w:t>167.568</w:t>
            </w:r>
          </w:p>
        </w:tc>
      </w:tr>
      <w:tr w:rsidR="00C5572F" w:rsidRPr="00AE6F40" w:rsidTr="00662916">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widowControl/>
              <w:jc w:val="center"/>
              <w:rPr>
                <w:rFonts w:ascii="Bookman Old Style" w:hAnsi="Bookman Old Style"/>
                <w:b/>
                <w:sz w:val="20"/>
                <w:szCs w:val="20"/>
              </w:rPr>
            </w:pPr>
            <w:r w:rsidRPr="00CD0C6A">
              <w:rPr>
                <w:rFonts w:ascii="Bookman Old Style" w:hAnsi="Bookman Old Style"/>
                <w:b/>
                <w:bCs/>
                <w:sz w:val="20"/>
                <w:szCs w:val="20"/>
              </w:rPr>
              <w:t>TOTALI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CD0C6A" w:rsidRDefault="00C5572F" w:rsidP="00C5572F">
            <w:pPr>
              <w:jc w:val="center"/>
              <w:rPr>
                <w:rFonts w:ascii="Bookman Old Style" w:hAnsi="Bookman Old Style"/>
                <w:b/>
                <w:sz w:val="20"/>
                <w:szCs w:val="20"/>
              </w:rPr>
            </w:pPr>
            <w:r w:rsidRPr="00CD0C6A">
              <w:rPr>
                <w:rFonts w:ascii="Bookman Old Style" w:hAnsi="Bookman Old Style"/>
                <w:b/>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jc w:val="center"/>
              <w:rPr>
                <w:rFonts w:ascii="Bookman Old Style" w:hAnsi="Bookman Old Style"/>
                <w:b/>
                <w:sz w:val="20"/>
                <w:szCs w:val="20"/>
              </w:rPr>
            </w:pPr>
            <w:r w:rsidRPr="00F7093E">
              <w:rPr>
                <w:rFonts w:ascii="Bookman Old Style" w:hAnsi="Bookman Old Style"/>
                <w:b/>
                <w:sz w:val="20"/>
                <w:szCs w:val="20"/>
              </w:rPr>
              <w:t>1032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F7093E" w:rsidRDefault="00C5572F" w:rsidP="00C5572F">
            <w:pPr>
              <w:jc w:val="center"/>
              <w:rPr>
                <w:rFonts w:ascii="Bookman Old Style" w:hAnsi="Bookman Old Style"/>
                <w:b/>
                <w:sz w:val="20"/>
                <w:szCs w:val="20"/>
              </w:rPr>
            </w:pPr>
            <w:r w:rsidRPr="00F7093E">
              <w:rPr>
                <w:rFonts w:ascii="Bookman Old Style" w:hAnsi="Bookman Old Style"/>
                <w:b/>
                <w:sz w:val="20"/>
                <w:szCs w:val="20"/>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C5572F">
            <w:pPr>
              <w:rPr>
                <w:rFonts w:ascii="Bookman Old Style" w:hAnsi="Bookman Old Style"/>
                <w:b/>
                <w:sz w:val="20"/>
                <w:szCs w:val="20"/>
              </w:rPr>
            </w:pPr>
            <w:r w:rsidRPr="00F7093E">
              <w:rPr>
                <w:rFonts w:ascii="Bookman Old Style" w:hAnsi="Bookman Old Style"/>
                <w:b/>
                <w:sz w:val="20"/>
                <w:szCs w:val="20"/>
              </w:rPr>
              <w:t>94,877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F7093E" w:rsidRDefault="00C5572F" w:rsidP="00C5572F">
            <w:pPr>
              <w:jc w:val="center"/>
              <w:rPr>
                <w:rFonts w:ascii="Bookman Old Style" w:hAnsi="Bookman Old Style"/>
                <w:b/>
                <w:sz w:val="20"/>
                <w:szCs w:val="20"/>
              </w:rPr>
            </w:pPr>
            <w:r w:rsidRPr="00F7093E">
              <w:rPr>
                <w:rFonts w:ascii="Bookman Old Style" w:hAnsi="Bookman Old Style"/>
                <w:b/>
                <w:sz w:val="20"/>
                <w:szCs w:val="20"/>
              </w:rPr>
              <w:t>65,00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72F" w:rsidRPr="00F7093E" w:rsidRDefault="00C5572F" w:rsidP="00C5572F">
            <w:pPr>
              <w:jc w:val="center"/>
              <w:rPr>
                <w:rFonts w:ascii="Bookman Old Style" w:hAnsi="Bookman Old Style"/>
                <w:sz w:val="20"/>
                <w:szCs w:val="20"/>
              </w:rPr>
            </w:pPr>
            <w:r w:rsidRPr="00F7093E">
              <w:rPr>
                <w:rFonts w:ascii="Bookman Old Style" w:hAnsi="Bookman Old Style"/>
                <w:b/>
                <w:sz w:val="20"/>
                <w:szCs w:val="20"/>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5572F" w:rsidRPr="00F7093E" w:rsidRDefault="00C5572F" w:rsidP="00F7093E">
            <w:pPr>
              <w:jc w:val="right"/>
              <w:rPr>
                <w:rFonts w:ascii="Bookman Old Style" w:hAnsi="Bookman Old Style"/>
                <w:b/>
                <w:sz w:val="20"/>
                <w:szCs w:val="20"/>
              </w:rPr>
            </w:pPr>
            <w:r w:rsidRPr="00F7093E">
              <w:rPr>
                <w:rFonts w:ascii="Bookman Old Style" w:hAnsi="Bookman Old Style"/>
                <w:b/>
                <w:sz w:val="20"/>
                <w:szCs w:val="20"/>
              </w:rPr>
              <w:t>3.208.881</w:t>
            </w:r>
          </w:p>
        </w:tc>
      </w:tr>
    </w:tbl>
    <w:p w:rsidR="0022002F" w:rsidRDefault="0022002F">
      <w:pPr>
        <w:pStyle w:val="Style1"/>
        <w:spacing w:after="120" w:line="360" w:lineRule="auto"/>
        <w:ind w:left="425" w:right="23"/>
        <w:jc w:val="both"/>
      </w:pPr>
    </w:p>
    <w:p w:rsidR="0022002F" w:rsidRDefault="0022002F">
      <w:pPr>
        <w:pStyle w:val="Style1"/>
        <w:numPr>
          <w:ilvl w:val="1"/>
          <w:numId w:val="3"/>
        </w:numPr>
        <w:spacing w:after="120" w:line="360" w:lineRule="auto"/>
        <w:rPr>
          <w:rStyle w:val="CharacterStyle4"/>
          <w:spacing w:val="-4"/>
          <w:sz w:val="24"/>
        </w:rPr>
      </w:pPr>
      <w:r>
        <w:rPr>
          <w:rStyle w:val="CharacterStyle2"/>
          <w:rFonts w:ascii="Bookman Old Style" w:hAnsi="Bookman Old Style" w:cs="Bookman Old Style"/>
          <w:b/>
          <w:i/>
          <w:spacing w:val="1"/>
          <w:sz w:val="24"/>
          <w:szCs w:val="24"/>
        </w:rPr>
        <w:t>Determinazione della quota da assegnare al Friuli Venezia Giulia</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La quantificazione della quota da assegnare alla regione Friuli Venezia Giulia, come stabilito dal d.lgs. n. 223 del 2002, è stata ottenuta con riferimento alle tre minoranze linguistiche presenti nella Regione: friulana, germanica e slovena.</w:t>
      </w:r>
    </w:p>
    <w:p w:rsidR="0022002F" w:rsidRDefault="0022002F">
      <w:pPr>
        <w:pStyle w:val="Style1"/>
        <w:spacing w:before="120" w:after="120" w:line="360" w:lineRule="auto"/>
        <w:ind w:right="21"/>
        <w:jc w:val="both"/>
        <w:rPr>
          <w:b/>
          <w:bCs/>
          <w:sz w:val="22"/>
          <w:szCs w:val="22"/>
        </w:rPr>
      </w:pPr>
      <w:r>
        <w:rPr>
          <w:rStyle w:val="CharacterStyle4"/>
          <w:spacing w:val="-4"/>
          <w:sz w:val="24"/>
        </w:rPr>
        <w:t xml:space="preserve">La quota è stata fissata considerando che il numero di comuni in cui si trova la minoranza linguistica friulana nella Regione </w:t>
      </w:r>
      <w:r w:rsidR="00D215DD">
        <w:rPr>
          <w:rStyle w:val="CharacterStyle4"/>
          <w:spacing w:val="-4"/>
          <w:sz w:val="24"/>
        </w:rPr>
        <w:t>è</w:t>
      </w:r>
      <w:r>
        <w:rPr>
          <w:rStyle w:val="CharacterStyle4"/>
          <w:spacing w:val="-4"/>
          <w:sz w:val="24"/>
        </w:rPr>
        <w:t xml:space="preserve"> 177, mentre il totale complessivo nazionale è di 184; </w:t>
      </w:r>
      <w:r w:rsidR="00EC7C68">
        <w:rPr>
          <w:rStyle w:val="CharacterStyle4"/>
          <w:spacing w:val="-4"/>
          <w:sz w:val="24"/>
        </w:rPr>
        <w:t>i comuni</w:t>
      </w:r>
      <w:r>
        <w:rPr>
          <w:rStyle w:val="CharacterStyle4"/>
          <w:spacing w:val="-4"/>
          <w:sz w:val="24"/>
        </w:rPr>
        <w:t xml:space="preserve"> in cui si parla la lingua germanica</w:t>
      </w:r>
      <w:r w:rsidR="00EC7C68">
        <w:rPr>
          <w:rStyle w:val="CharacterStyle4"/>
          <w:spacing w:val="-4"/>
          <w:sz w:val="24"/>
        </w:rPr>
        <w:t>, invece,</w:t>
      </w:r>
      <w:r>
        <w:rPr>
          <w:rStyle w:val="CharacterStyle4"/>
          <w:spacing w:val="-4"/>
          <w:sz w:val="24"/>
        </w:rPr>
        <w:t xml:space="preserve"> sono 5 mentre il totale complessivo nazionale è di 53</w:t>
      </w:r>
      <w:r w:rsidR="00A11D8B">
        <w:rPr>
          <w:rStyle w:val="CharacterStyle4"/>
          <w:spacing w:val="-4"/>
          <w:sz w:val="24"/>
        </w:rPr>
        <w:t xml:space="preserve"> e,</w:t>
      </w:r>
      <w:r>
        <w:rPr>
          <w:rStyle w:val="CharacterStyle4"/>
          <w:spacing w:val="-4"/>
          <w:sz w:val="24"/>
        </w:rPr>
        <w:t xml:space="preserve"> </w:t>
      </w:r>
      <w:r w:rsidR="00A11D8B">
        <w:rPr>
          <w:rStyle w:val="CharacterStyle4"/>
          <w:spacing w:val="-4"/>
          <w:sz w:val="24"/>
        </w:rPr>
        <w:t>i</w:t>
      </w:r>
      <w:r>
        <w:rPr>
          <w:rStyle w:val="CharacterStyle4"/>
          <w:spacing w:val="-4"/>
          <w:sz w:val="24"/>
        </w:rPr>
        <w:t>nfine</w:t>
      </w:r>
      <w:r w:rsidR="00A11D8B">
        <w:rPr>
          <w:rStyle w:val="CharacterStyle4"/>
          <w:spacing w:val="-4"/>
          <w:sz w:val="24"/>
        </w:rPr>
        <w:t>,</w:t>
      </w:r>
      <w:r>
        <w:rPr>
          <w:rStyle w:val="CharacterStyle4"/>
          <w:spacing w:val="-4"/>
          <w:sz w:val="24"/>
        </w:rPr>
        <w:t xml:space="preserve"> che la totalità della minoranza linguistica slovena si trova nella Regione stessa.</w:t>
      </w:r>
    </w:p>
    <w:tbl>
      <w:tblPr>
        <w:tblW w:w="9094" w:type="dxa"/>
        <w:jc w:val="center"/>
        <w:tblLook w:val="0000" w:firstRow="0" w:lastRow="0" w:firstColumn="0" w:lastColumn="0" w:noHBand="0" w:noVBand="0"/>
      </w:tblPr>
      <w:tblGrid>
        <w:gridCol w:w="1337"/>
        <w:gridCol w:w="1156"/>
        <w:gridCol w:w="1213"/>
        <w:gridCol w:w="1613"/>
        <w:gridCol w:w="1493"/>
        <w:gridCol w:w="1321"/>
        <w:gridCol w:w="1057"/>
      </w:tblGrid>
      <w:tr w:rsidR="0022002F" w:rsidRPr="001E686E" w:rsidTr="00FF7F5D">
        <w:trPr>
          <w:cantSplit/>
          <w:trHeight w:val="884"/>
          <w:jc w:val="center"/>
        </w:trPr>
        <w:tc>
          <w:tcPr>
            <w:tcW w:w="90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TAB 2. PERCENTUALI DI FINANZIAMENTO PER LE MINORANZE LINGUISTICHE FRIULANA, GERMANICA E SLOVENA DA ASSEGNARE ALLA REGIONE FRIULI VENEZIA GIULIA</w:t>
            </w:r>
          </w:p>
        </w:tc>
      </w:tr>
      <w:tr w:rsidR="00E66700" w:rsidRPr="001E686E" w:rsidTr="00FF7F5D">
        <w:trPr>
          <w:trHeight w:val="879"/>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22002F" w:rsidRPr="001E686E" w:rsidRDefault="0022002F">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700" w:rsidRPr="001E686E" w:rsidRDefault="0022002F" w:rsidP="00E66700">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xml:space="preserve">% </w:t>
            </w:r>
            <w:proofErr w:type="spellStart"/>
            <w:r w:rsidRPr="001E686E">
              <w:rPr>
                <w:rFonts w:ascii="Bookman Old Style" w:hAnsi="Bookman Old Style"/>
                <w:b/>
                <w:bCs/>
                <w:sz w:val="20"/>
                <w:szCs w:val="20"/>
              </w:rPr>
              <w:t>finanz</w:t>
            </w:r>
            <w:proofErr w:type="spellEnd"/>
            <w:r w:rsidRPr="001E686E">
              <w:rPr>
                <w:rFonts w:ascii="Bookman Old Style" w:hAnsi="Bookman Old Style"/>
                <w:b/>
                <w:bCs/>
                <w:sz w:val="20"/>
                <w:szCs w:val="20"/>
              </w:rPr>
              <w:t>.</w:t>
            </w:r>
          </w:p>
          <w:p w:rsidR="0022002F" w:rsidRPr="001E686E" w:rsidRDefault="0022002F" w:rsidP="00E66700">
            <w:pPr>
              <w:widowControl/>
              <w:tabs>
                <w:tab w:val="left" w:pos="-836"/>
                <w:tab w:val="left" w:pos="1335"/>
              </w:tabs>
              <w:jc w:val="center"/>
              <w:rPr>
                <w:rFonts w:ascii="Bookman Old Style" w:hAnsi="Bookman Old Style"/>
                <w:b/>
                <w:bCs/>
                <w:sz w:val="20"/>
                <w:szCs w:val="20"/>
              </w:rPr>
            </w:pPr>
            <w:proofErr w:type="gramStart"/>
            <w:r w:rsidRPr="001E686E">
              <w:rPr>
                <w:rFonts w:ascii="Bookman Old Style" w:hAnsi="Bookman Old Style"/>
                <w:b/>
                <w:bCs/>
                <w:sz w:val="20"/>
                <w:szCs w:val="20"/>
              </w:rPr>
              <w:t>complessivo</w:t>
            </w:r>
            <w:proofErr w:type="gramEnd"/>
            <w:r w:rsidRPr="001E686E">
              <w:rPr>
                <w:rFonts w:ascii="Bookman Old Style" w:hAnsi="Bookman Old Style"/>
                <w:b/>
                <w:bCs/>
                <w:sz w:val="20"/>
                <w:szCs w:val="20"/>
              </w:rPr>
              <w:t xml:space="preserve"> nazionale della lingua</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bCs/>
                <w:sz w:val="20"/>
                <w:szCs w:val="20"/>
              </w:rPr>
            </w:pPr>
            <w:r w:rsidRPr="001E686E">
              <w:rPr>
                <w:rFonts w:ascii="Bookman Old Style" w:hAnsi="Bookman Old Style"/>
                <w:b/>
                <w:bCs/>
                <w:sz w:val="20"/>
                <w:szCs w:val="20"/>
              </w:rPr>
              <w:t xml:space="preserve">% </w:t>
            </w:r>
          </w:p>
          <w:p w:rsidR="0022002F" w:rsidRPr="001E686E" w:rsidRDefault="00E66700" w:rsidP="00E66700">
            <w:pPr>
              <w:widowControl/>
              <w:jc w:val="center"/>
              <w:rPr>
                <w:rFonts w:ascii="Bookman Old Style" w:hAnsi="Bookman Old Style"/>
                <w:b/>
                <w:bCs/>
                <w:sz w:val="20"/>
                <w:szCs w:val="20"/>
              </w:rPr>
            </w:pPr>
            <w:proofErr w:type="spellStart"/>
            <w:proofErr w:type="gramStart"/>
            <w:r w:rsidRPr="001E686E">
              <w:rPr>
                <w:rFonts w:ascii="Bookman Old Style" w:hAnsi="Bookman Old Style"/>
                <w:b/>
                <w:bCs/>
                <w:sz w:val="20"/>
                <w:szCs w:val="20"/>
              </w:rPr>
              <w:t>finanziam</w:t>
            </w:r>
            <w:proofErr w:type="spellEnd"/>
            <w:proofErr w:type="gramEnd"/>
            <w:r w:rsidRPr="001E686E">
              <w:rPr>
                <w:rFonts w:ascii="Bookman Old Style" w:hAnsi="Bookman Old Style"/>
                <w:b/>
                <w:bCs/>
                <w:sz w:val="20"/>
                <w:szCs w:val="20"/>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22002F" w:rsidRPr="001E686E" w:rsidRDefault="0022002F">
            <w:pPr>
              <w:widowControl/>
              <w:jc w:val="center"/>
              <w:rPr>
                <w:rFonts w:ascii="Bookman Old Style" w:hAnsi="Bookman Old Style"/>
                <w:sz w:val="20"/>
                <w:szCs w:val="20"/>
              </w:rPr>
            </w:pPr>
            <w:r w:rsidRPr="001E686E">
              <w:rPr>
                <w:rFonts w:ascii="Bookman Old Style" w:hAnsi="Bookman Old Style"/>
                <w:b/>
                <w:bCs/>
                <w:sz w:val="20"/>
                <w:szCs w:val="20"/>
              </w:rPr>
              <w:t>(</w:t>
            </w:r>
            <w:proofErr w:type="gramStart"/>
            <w:r w:rsidRPr="001E686E">
              <w:rPr>
                <w:rFonts w:ascii="Bookman Old Style" w:hAnsi="Bookman Old Style"/>
                <w:b/>
                <w:bCs/>
                <w:sz w:val="20"/>
                <w:szCs w:val="20"/>
              </w:rPr>
              <w:t>euro</w:t>
            </w:r>
            <w:proofErr w:type="gramEnd"/>
            <w:r w:rsidRPr="001E686E">
              <w:rPr>
                <w:rFonts w:ascii="Bookman Old Style" w:hAnsi="Bookman Old Style"/>
                <w:b/>
                <w:bCs/>
                <w:sz w:val="20"/>
                <w:szCs w:val="20"/>
              </w:rPr>
              <w:t>)</w:t>
            </w:r>
          </w:p>
        </w:tc>
      </w:tr>
      <w:tr w:rsidR="00655CF0" w:rsidRPr="001E686E" w:rsidTr="00FF7F5D">
        <w:trPr>
          <w:trHeight w:val="21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F0" w:rsidRPr="001E686E" w:rsidRDefault="00655CF0" w:rsidP="00655CF0">
            <w:pPr>
              <w:rPr>
                <w:rFonts w:ascii="Bookman Old Style" w:hAnsi="Bookman Old Style"/>
                <w:color w:val="000000"/>
                <w:sz w:val="20"/>
                <w:szCs w:val="20"/>
              </w:rPr>
            </w:pPr>
            <w:r w:rsidRPr="001E686E">
              <w:rPr>
                <w:rFonts w:ascii="Bookman Old Style" w:hAnsi="Bookman Old Style"/>
                <w:b/>
                <w:bCs/>
                <w:color w:val="000000"/>
                <w:sz w:val="20"/>
                <w:szCs w:val="20"/>
              </w:rPr>
              <w:t>Friulana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jc w:val="center"/>
              <w:rPr>
                <w:rFonts w:ascii="Bookman Old Style" w:hAnsi="Bookman Old Style"/>
                <w:sz w:val="20"/>
                <w:szCs w:val="20"/>
              </w:rPr>
            </w:pPr>
            <w:r w:rsidRPr="00655CF0">
              <w:rPr>
                <w:rFonts w:ascii="Bookman Old Style" w:hAnsi="Bookman Old Style"/>
                <w:color w:val="000000"/>
                <w:sz w:val="20"/>
                <w:szCs w:val="20"/>
              </w:rPr>
              <w:t>177</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184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jc w:val="center"/>
              <w:rPr>
                <w:rFonts w:ascii="Bookman Old Style" w:hAnsi="Bookman Old Style"/>
                <w:color w:val="000000"/>
                <w:sz w:val="20"/>
                <w:szCs w:val="20"/>
              </w:rPr>
            </w:pPr>
            <w:r w:rsidRPr="00655CF0">
              <w:rPr>
                <w:rFonts w:ascii="Bookman Old Style" w:hAnsi="Bookman Old Style"/>
                <w:color w:val="000000"/>
                <w:sz w:val="20"/>
                <w:szCs w:val="20"/>
              </w:rPr>
              <w:t>0,9619</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15,059</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14,485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474A7B" w:rsidRPr="00053296" w:rsidRDefault="00474A7B" w:rsidP="00474A7B">
            <w:pPr>
              <w:jc w:val="right"/>
              <w:rPr>
                <w:rFonts w:ascii="Bookman Old Style" w:hAnsi="Bookman Old Style"/>
                <w:sz w:val="20"/>
                <w:szCs w:val="20"/>
              </w:rPr>
            </w:pPr>
            <w:r w:rsidRPr="00053296">
              <w:rPr>
                <w:rFonts w:ascii="Bookman Old Style" w:hAnsi="Bookman Old Style"/>
                <w:sz w:val="20"/>
                <w:szCs w:val="20"/>
              </w:rPr>
              <w:t>464.814</w:t>
            </w:r>
          </w:p>
        </w:tc>
      </w:tr>
      <w:tr w:rsidR="00655CF0" w:rsidRPr="001E686E" w:rsidTr="00FF7F5D">
        <w:trPr>
          <w:trHeight w:val="215"/>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F0" w:rsidRPr="001E686E" w:rsidRDefault="00655CF0" w:rsidP="00655CF0">
            <w:pPr>
              <w:rPr>
                <w:rFonts w:ascii="Bookman Old Style" w:hAnsi="Bookman Old Style"/>
                <w:color w:val="000000"/>
                <w:sz w:val="20"/>
                <w:szCs w:val="20"/>
              </w:rPr>
            </w:pPr>
            <w:r w:rsidRPr="001E686E">
              <w:rPr>
                <w:rFonts w:ascii="Bookman Old Style" w:hAnsi="Bookman Old Style"/>
                <w:b/>
                <w:bCs/>
                <w:color w:val="000000"/>
                <w:sz w:val="20"/>
                <w:szCs w:val="20"/>
              </w:rPr>
              <w:t>Germani</w:t>
            </w:r>
            <w:r w:rsidR="00B54DD0">
              <w:rPr>
                <w:rFonts w:ascii="Bookman Old Style" w:hAnsi="Bookman Old Style"/>
                <w:b/>
                <w:bCs/>
                <w:color w:val="000000"/>
                <w:sz w:val="20"/>
                <w:szCs w:val="20"/>
              </w:rPr>
              <w:t>c</w:t>
            </w:r>
            <w:r w:rsidRPr="001E686E">
              <w:rPr>
                <w:rFonts w:ascii="Bookman Old Style" w:hAnsi="Bookman Old Style"/>
                <w:b/>
                <w:bCs/>
                <w:color w:val="000000"/>
                <w:sz w:val="20"/>
                <w:szCs w:val="20"/>
              </w:rPr>
              <w:t>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jc w:val="center"/>
              <w:rPr>
                <w:rFonts w:ascii="Bookman Old Style" w:hAnsi="Bookman Old Style"/>
                <w:sz w:val="20"/>
                <w:szCs w:val="20"/>
              </w:rPr>
            </w:pPr>
            <w:r w:rsidRPr="00655CF0">
              <w:rPr>
                <w:rFonts w:ascii="Bookman Old Style" w:hAnsi="Bookman Old Style"/>
                <w:color w:val="000000"/>
                <w:sz w:val="20"/>
                <w:szCs w:val="20"/>
              </w:rPr>
              <w:t>5</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53</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jc w:val="center"/>
              <w:rPr>
                <w:rFonts w:ascii="Bookman Old Style" w:hAnsi="Bookman Old Style"/>
                <w:color w:val="000000"/>
                <w:sz w:val="20"/>
                <w:szCs w:val="20"/>
              </w:rPr>
            </w:pPr>
            <w:r w:rsidRPr="00655CF0">
              <w:rPr>
                <w:rFonts w:ascii="Bookman Old Style" w:hAnsi="Bookman Old Style"/>
                <w:color w:val="000000"/>
                <w:sz w:val="20"/>
                <w:szCs w:val="20"/>
              </w:rPr>
              <w:t>0,0943</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6,945</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0,655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655CF0" w:rsidRPr="00053296" w:rsidRDefault="00655CF0" w:rsidP="00655CF0">
            <w:pPr>
              <w:jc w:val="right"/>
              <w:rPr>
                <w:rFonts w:ascii="Bookman Old Style" w:hAnsi="Bookman Old Style"/>
                <w:sz w:val="20"/>
                <w:szCs w:val="20"/>
              </w:rPr>
            </w:pPr>
            <w:r w:rsidRPr="00053296">
              <w:rPr>
                <w:rFonts w:ascii="Bookman Old Style" w:hAnsi="Bookman Old Style"/>
                <w:sz w:val="20"/>
                <w:szCs w:val="20"/>
              </w:rPr>
              <w:t>21.024</w:t>
            </w:r>
          </w:p>
        </w:tc>
      </w:tr>
      <w:tr w:rsidR="00655CF0" w:rsidRPr="001E686E" w:rsidTr="00FF7F5D">
        <w:trPr>
          <w:trHeight w:val="224"/>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F0" w:rsidRPr="001E686E" w:rsidRDefault="00655CF0" w:rsidP="00655CF0">
            <w:pPr>
              <w:rPr>
                <w:rFonts w:ascii="Bookman Old Style" w:hAnsi="Bookman Old Style"/>
                <w:color w:val="000000"/>
                <w:sz w:val="20"/>
                <w:szCs w:val="20"/>
              </w:rPr>
            </w:pPr>
            <w:r w:rsidRPr="001E686E">
              <w:rPr>
                <w:rFonts w:ascii="Bookman Old Style" w:hAnsi="Bookman Old Style"/>
                <w:b/>
                <w:bCs/>
                <w:color w:val="000000"/>
                <w:sz w:val="20"/>
                <w:szCs w:val="20"/>
              </w:rPr>
              <w:t>Slovena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jc w:val="center"/>
              <w:rPr>
                <w:rFonts w:ascii="Bookman Old Style" w:hAnsi="Bookman Old Style"/>
                <w:sz w:val="20"/>
                <w:szCs w:val="20"/>
              </w:rPr>
            </w:pPr>
            <w:r w:rsidRPr="00655CF0">
              <w:rPr>
                <w:rFonts w:ascii="Bookman Old Style" w:hAnsi="Bookman Old Style"/>
                <w:color w:val="000000"/>
                <w:sz w:val="20"/>
                <w:szCs w:val="20"/>
              </w:rPr>
              <w:t>32</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32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jc w:val="center"/>
              <w:rPr>
                <w:rFonts w:ascii="Bookman Old Style" w:hAnsi="Bookman Old Style"/>
                <w:color w:val="000000"/>
                <w:sz w:val="20"/>
                <w:szCs w:val="20"/>
              </w:rPr>
            </w:pPr>
            <w:r w:rsidRPr="00655CF0">
              <w:rPr>
                <w:rFonts w:ascii="Bookman Old Style" w:hAnsi="Bookman Old Style"/>
                <w:color w:val="000000"/>
                <w:sz w:val="20"/>
                <w:szCs w:val="20"/>
              </w:rPr>
              <w:t>1,0000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5,222</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5,222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655CF0" w:rsidRPr="00053296" w:rsidRDefault="00655CF0" w:rsidP="00655CF0">
            <w:pPr>
              <w:jc w:val="right"/>
              <w:rPr>
                <w:rFonts w:ascii="Bookman Old Style" w:hAnsi="Bookman Old Style"/>
                <w:sz w:val="20"/>
                <w:szCs w:val="20"/>
              </w:rPr>
            </w:pPr>
            <w:r w:rsidRPr="00053296">
              <w:rPr>
                <w:rFonts w:ascii="Bookman Old Style" w:hAnsi="Bookman Old Style"/>
                <w:sz w:val="20"/>
                <w:szCs w:val="20"/>
              </w:rPr>
              <w:t>167.568</w:t>
            </w:r>
          </w:p>
        </w:tc>
      </w:tr>
      <w:tr w:rsidR="00655CF0" w:rsidRPr="001E686E" w:rsidTr="00FF7F5D">
        <w:trPr>
          <w:trHeight w:val="249"/>
          <w:jc w:val="center"/>
        </w:trPr>
        <w:tc>
          <w:tcPr>
            <w:tcW w:w="6696" w:type="dxa"/>
            <w:gridSpan w:val="5"/>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rPr>
                <w:rFonts w:ascii="Bookman Old Style" w:hAnsi="Bookman Old Style"/>
                <w:b/>
                <w:color w:val="000000"/>
                <w:sz w:val="20"/>
                <w:szCs w:val="20"/>
              </w:rPr>
            </w:pPr>
            <w:r w:rsidRPr="00655CF0">
              <w:rPr>
                <w:rFonts w:ascii="Bookman Old Style" w:hAnsi="Bookman Old Style"/>
                <w:b/>
                <w:color w:val="000000"/>
                <w:sz w:val="20"/>
                <w:szCs w:val="20"/>
              </w:rPr>
              <w:t>Totale</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655CF0" w:rsidRPr="00655CF0" w:rsidRDefault="00655CF0" w:rsidP="00655CF0">
            <w:pPr>
              <w:jc w:val="center"/>
              <w:rPr>
                <w:rFonts w:ascii="Bookman Old Style" w:hAnsi="Bookman Old Style"/>
                <w:sz w:val="20"/>
                <w:szCs w:val="20"/>
              </w:rPr>
            </w:pPr>
            <w:r w:rsidRPr="00655CF0">
              <w:rPr>
                <w:rFonts w:ascii="Bookman Old Style" w:hAnsi="Bookman Old Style"/>
                <w:sz w:val="20"/>
                <w:szCs w:val="20"/>
              </w:rPr>
              <w:t>20,362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655CF0" w:rsidRPr="00053296" w:rsidRDefault="00F2002E" w:rsidP="00655CF0">
            <w:pPr>
              <w:jc w:val="right"/>
              <w:rPr>
                <w:rFonts w:ascii="Bookman Old Style" w:hAnsi="Bookman Old Style"/>
                <w:sz w:val="20"/>
                <w:szCs w:val="20"/>
              </w:rPr>
            </w:pPr>
            <w:r w:rsidRPr="00053296">
              <w:rPr>
                <w:rFonts w:ascii="Bookman Old Style" w:hAnsi="Bookman Old Style"/>
                <w:sz w:val="20"/>
                <w:szCs w:val="20"/>
              </w:rPr>
              <w:t>653.406</w:t>
            </w:r>
          </w:p>
        </w:tc>
      </w:tr>
    </w:tbl>
    <w:p w:rsidR="0022002F" w:rsidRDefault="0022002F">
      <w:pPr>
        <w:pStyle w:val="Style1"/>
        <w:numPr>
          <w:ilvl w:val="1"/>
          <w:numId w:val="3"/>
        </w:numPr>
        <w:spacing w:before="24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linee di intervento</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ciascuna delle linee di intervento indicate dall’articolo 2 del d.P.C.M. </w:t>
      </w:r>
      <w:r w:rsidR="00782736">
        <w:rPr>
          <w:rStyle w:val="CharacterStyle4"/>
          <w:spacing w:val="-4"/>
          <w:sz w:val="24"/>
        </w:rPr>
        <w:t xml:space="preserve">10 novembre </w:t>
      </w:r>
      <w:r w:rsidR="00782736">
        <w:rPr>
          <w:rStyle w:val="CharacterStyle4"/>
          <w:spacing w:val="-4"/>
          <w:sz w:val="24"/>
        </w:rPr>
        <w:lastRenderedPageBreak/>
        <w:t>2016</w:t>
      </w:r>
      <w:r>
        <w:rPr>
          <w:rStyle w:val="CharacterStyle4"/>
          <w:spacing w:val="-4"/>
          <w:sz w:val="24"/>
        </w:rPr>
        <w:t xml:space="preserve">, adottato ai sensi dell’articolo 8, comma 1, del d.P.R. 345 del 2001, sono state definite quote percentuali per il finanziamento di progetti che contribuiscano alla salvaguardia, alla promozione e alla diffusione delle lingue ammesse a tutela e </w:t>
      </w:r>
      <w:r>
        <w:rPr>
          <w:rStyle w:val="CharacterStyle4"/>
          <w:sz w:val="24"/>
        </w:rPr>
        <w:t>relativi a:</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proofErr w:type="gramStart"/>
      <w:r>
        <w:rPr>
          <w:rStyle w:val="CharacterStyle4"/>
          <w:spacing w:val="-4"/>
          <w:sz w:val="24"/>
        </w:rPr>
        <w:t>attivazione</w:t>
      </w:r>
      <w:proofErr w:type="gramEnd"/>
      <w:r>
        <w:rPr>
          <w:rStyle w:val="CharacterStyle4"/>
          <w:spacing w:val="-4"/>
          <w:sz w:val="24"/>
        </w:rPr>
        <w:t xml:space="preserve"> di sportelli linguistici (75%);</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proofErr w:type="gramStart"/>
      <w:r>
        <w:rPr>
          <w:rStyle w:val="CharacterStyle4"/>
          <w:spacing w:val="-4"/>
          <w:sz w:val="24"/>
        </w:rPr>
        <w:t>realizzazione</w:t>
      </w:r>
      <w:proofErr w:type="gramEnd"/>
      <w:r>
        <w:rPr>
          <w:rStyle w:val="CharacterStyle4"/>
          <w:spacing w:val="-4"/>
          <w:sz w:val="24"/>
        </w:rPr>
        <w:t xml:space="preserve"> di attività di formazione (10%);</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proofErr w:type="gramStart"/>
      <w:r>
        <w:rPr>
          <w:rStyle w:val="CharacterStyle4"/>
          <w:spacing w:val="-4"/>
          <w:sz w:val="24"/>
        </w:rPr>
        <w:t>attività</w:t>
      </w:r>
      <w:proofErr w:type="gramEnd"/>
      <w:r>
        <w:rPr>
          <w:rStyle w:val="CharacterStyle4"/>
          <w:spacing w:val="-4"/>
          <w:sz w:val="24"/>
        </w:rPr>
        <w:t xml:space="preserve"> a carattere culturale (10%);</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proofErr w:type="gramStart"/>
      <w:r>
        <w:rPr>
          <w:rStyle w:val="CharacterStyle4"/>
          <w:spacing w:val="-4"/>
          <w:sz w:val="24"/>
        </w:rPr>
        <w:t>toponomastica</w:t>
      </w:r>
      <w:proofErr w:type="gramEnd"/>
      <w:r>
        <w:rPr>
          <w:rStyle w:val="CharacterStyle4"/>
          <w:spacing w:val="-4"/>
          <w:sz w:val="24"/>
        </w:rPr>
        <w:t xml:space="preserve"> (5%).</w:t>
      </w:r>
    </w:p>
    <w:p w:rsidR="0022002F" w:rsidRDefault="0022002F">
      <w:pPr>
        <w:pStyle w:val="Style1"/>
        <w:spacing w:after="120" w:line="360" w:lineRule="auto"/>
        <w:ind w:right="23"/>
        <w:jc w:val="both"/>
        <w:rPr>
          <w:b/>
          <w:bCs/>
          <w:sz w:val="22"/>
          <w:szCs w:val="22"/>
        </w:rPr>
      </w:pPr>
      <w:r>
        <w:rPr>
          <w:rStyle w:val="CharacterStyle4"/>
          <w:spacing w:val="-4"/>
          <w:sz w:val="24"/>
        </w:rPr>
        <w:t xml:space="preserve">L'importo del finanziamento disponibile è ripartito tra le quattro linee di intervento come indicato nella tabella 3: </w:t>
      </w:r>
    </w:p>
    <w:tbl>
      <w:tblPr>
        <w:tblW w:w="9290" w:type="dxa"/>
        <w:jc w:val="center"/>
        <w:tblLayout w:type="fixed"/>
        <w:tblCellMar>
          <w:left w:w="70" w:type="dxa"/>
          <w:right w:w="70" w:type="dxa"/>
        </w:tblCellMar>
        <w:tblLook w:val="0000" w:firstRow="0" w:lastRow="0" w:firstColumn="0" w:lastColumn="0" w:noHBand="0" w:noVBand="0"/>
      </w:tblPr>
      <w:tblGrid>
        <w:gridCol w:w="2185"/>
        <w:gridCol w:w="1418"/>
        <w:gridCol w:w="1301"/>
        <w:gridCol w:w="1276"/>
        <w:gridCol w:w="1559"/>
        <w:gridCol w:w="1551"/>
      </w:tblGrid>
      <w:tr w:rsidR="0022002F" w:rsidRPr="001E686E" w:rsidTr="00655CF0">
        <w:trPr>
          <w:jc w:val="center"/>
        </w:trPr>
        <w:tc>
          <w:tcPr>
            <w:tcW w:w="9290" w:type="dxa"/>
            <w:gridSpan w:val="6"/>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1E686E">
            <w:pPr>
              <w:keepNext/>
              <w:widowControl/>
              <w:spacing w:before="120" w:after="120"/>
              <w:jc w:val="center"/>
              <w:rPr>
                <w:rFonts w:ascii="Bookman Old Style" w:hAnsi="Bookman Old Style"/>
                <w:sz w:val="20"/>
                <w:szCs w:val="20"/>
              </w:rPr>
            </w:pPr>
            <w:r w:rsidRPr="001E686E">
              <w:rPr>
                <w:rFonts w:ascii="Bookman Old Style" w:hAnsi="Bookman Old Style"/>
                <w:b/>
                <w:bCs/>
                <w:sz w:val="20"/>
                <w:szCs w:val="20"/>
              </w:rPr>
              <w:t>TAB 3. RIPARTO PER LINEA DI INTERVENTO</w:t>
            </w:r>
          </w:p>
        </w:tc>
      </w:tr>
      <w:tr w:rsidR="0022002F"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Linea di intervento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Sportelli linguistici</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Formazione linguistica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8"/>
                <w:szCs w:val="18"/>
              </w:rPr>
            </w:pPr>
            <w:r w:rsidRPr="001E686E">
              <w:rPr>
                <w:rFonts w:ascii="Bookman Old Style" w:hAnsi="Bookman Old Style"/>
                <w:b/>
                <w:sz w:val="18"/>
                <w:szCs w:val="18"/>
              </w:rPr>
              <w:t>Attività culturali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b/>
                <w:sz w:val="16"/>
                <w:szCs w:val="16"/>
              </w:rPr>
            </w:pPr>
            <w:r w:rsidRPr="001E686E">
              <w:rPr>
                <w:rFonts w:ascii="Bookman Old Style" w:hAnsi="Bookman Old Style"/>
                <w:b/>
                <w:sz w:val="16"/>
                <w:szCs w:val="16"/>
              </w:rPr>
              <w:t>Toponomastica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pPr>
              <w:widowControl/>
              <w:jc w:val="center"/>
              <w:rPr>
                <w:rFonts w:ascii="Bookman Old Style" w:hAnsi="Bookman Old Style"/>
                <w:sz w:val="18"/>
                <w:szCs w:val="18"/>
              </w:rPr>
            </w:pPr>
            <w:r w:rsidRPr="001E686E">
              <w:rPr>
                <w:rFonts w:ascii="Bookman Old Style" w:hAnsi="Bookman Old Style"/>
                <w:b/>
                <w:sz w:val="18"/>
                <w:szCs w:val="18"/>
              </w:rPr>
              <w:t>TOTALI</w:t>
            </w:r>
          </w:p>
        </w:tc>
      </w:tr>
      <w:tr w:rsidR="0022002F"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rPr>
                <w:rFonts w:ascii="Bookman Old Style" w:hAnsi="Bookman Old Style"/>
                <w:b/>
                <w:sz w:val="20"/>
                <w:szCs w:val="20"/>
              </w:rPr>
            </w:pPr>
            <w:r w:rsidRPr="001E686E">
              <w:rPr>
                <w:rFonts w:ascii="Bookman Old Style" w:hAnsi="Bookman Old Style"/>
                <w:b/>
                <w:sz w:val="20"/>
                <w:szCs w:val="20"/>
              </w:rPr>
              <w:t>% di finanziamento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75,00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b/>
                <w:sz w:val="20"/>
                <w:szCs w:val="20"/>
              </w:rPr>
            </w:pPr>
            <w:r w:rsidRPr="001E686E">
              <w:rPr>
                <w:rFonts w:ascii="Bookman Old Style" w:hAnsi="Bookman Old Style"/>
                <w:b/>
                <w:sz w:val="20"/>
                <w:szCs w:val="20"/>
              </w:rPr>
              <w:t>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pPr>
              <w:widowControl/>
              <w:spacing w:before="60" w:after="60"/>
              <w:jc w:val="right"/>
              <w:rPr>
                <w:rFonts w:ascii="Bookman Old Style" w:hAnsi="Bookman Old Style"/>
                <w:sz w:val="20"/>
                <w:szCs w:val="20"/>
              </w:rPr>
            </w:pPr>
            <w:r w:rsidRPr="001E686E">
              <w:rPr>
                <w:rFonts w:ascii="Bookman Old Style" w:hAnsi="Bookman Old Style"/>
                <w:b/>
                <w:sz w:val="20"/>
                <w:szCs w:val="20"/>
              </w:rPr>
              <w:t>100,00</w:t>
            </w:r>
          </w:p>
        </w:tc>
      </w:tr>
      <w:tr w:rsidR="00655CF0"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1E686E" w:rsidRDefault="00655CF0" w:rsidP="00655CF0">
            <w:pPr>
              <w:widowControl/>
              <w:spacing w:before="120" w:after="120"/>
              <w:rPr>
                <w:rFonts w:ascii="Bookman Old Style" w:hAnsi="Bookman Old Style"/>
                <w:b/>
                <w:sz w:val="20"/>
                <w:szCs w:val="20"/>
              </w:rPr>
            </w:pPr>
            <w:r w:rsidRPr="001E686E">
              <w:rPr>
                <w:rFonts w:ascii="Bookman Old Style" w:hAnsi="Bookman Old Style"/>
                <w:b/>
                <w:sz w:val="20"/>
                <w:szCs w:val="20"/>
              </w:rPr>
              <w:t>Importo (euro)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widowControl/>
              <w:spacing w:before="120" w:after="120"/>
              <w:jc w:val="right"/>
              <w:rPr>
                <w:rFonts w:ascii="Bookman Old Style" w:hAnsi="Bookman Old Style"/>
                <w:b/>
                <w:sz w:val="20"/>
                <w:szCs w:val="20"/>
              </w:rPr>
            </w:pPr>
            <w:r w:rsidRPr="00655CF0">
              <w:rPr>
                <w:rFonts w:ascii="Bookman Old Style" w:hAnsi="Bookman Old Style"/>
                <w:b/>
                <w:sz w:val="20"/>
                <w:szCs w:val="20"/>
              </w:rPr>
              <w:t>2.406.661</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widowControl/>
              <w:spacing w:before="120" w:after="120"/>
              <w:jc w:val="right"/>
              <w:rPr>
                <w:rFonts w:ascii="Bookman Old Style" w:hAnsi="Bookman Old Style"/>
                <w:b/>
                <w:sz w:val="20"/>
                <w:szCs w:val="20"/>
              </w:rPr>
            </w:pPr>
            <w:r w:rsidRPr="00655CF0">
              <w:rPr>
                <w:rFonts w:ascii="Bookman Old Style" w:hAnsi="Bookman Old Style"/>
                <w:b/>
                <w:sz w:val="20"/>
                <w:szCs w:val="20"/>
              </w:rPr>
              <w:t>320.888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widowControl/>
              <w:spacing w:before="120" w:after="120"/>
              <w:jc w:val="right"/>
              <w:rPr>
                <w:rFonts w:ascii="Bookman Old Style" w:hAnsi="Bookman Old Style"/>
                <w:b/>
                <w:sz w:val="20"/>
                <w:szCs w:val="20"/>
              </w:rPr>
            </w:pPr>
            <w:r w:rsidRPr="00655CF0">
              <w:rPr>
                <w:rFonts w:ascii="Bookman Old Style" w:hAnsi="Bookman Old Style"/>
                <w:b/>
                <w:sz w:val="20"/>
                <w:szCs w:val="20"/>
              </w:rPr>
              <w:t>320.888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widowControl/>
              <w:spacing w:before="120" w:after="120"/>
              <w:jc w:val="right"/>
              <w:rPr>
                <w:rFonts w:ascii="Bookman Old Style" w:hAnsi="Bookman Old Style"/>
                <w:b/>
                <w:sz w:val="20"/>
                <w:szCs w:val="20"/>
              </w:rPr>
            </w:pPr>
            <w:r w:rsidRPr="00655CF0">
              <w:rPr>
                <w:rFonts w:ascii="Bookman Old Style" w:hAnsi="Bookman Old Style"/>
                <w:b/>
                <w:sz w:val="20"/>
                <w:szCs w:val="20"/>
              </w:rPr>
              <w:t>160.444</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655CF0" w:rsidRDefault="00655CF0" w:rsidP="00655CF0">
            <w:pPr>
              <w:widowControl/>
              <w:spacing w:before="120" w:after="120"/>
              <w:jc w:val="right"/>
              <w:rPr>
                <w:rFonts w:ascii="Bookman Old Style" w:hAnsi="Bookman Old Style"/>
                <w:b/>
                <w:sz w:val="20"/>
                <w:szCs w:val="20"/>
              </w:rPr>
            </w:pPr>
            <w:r w:rsidRPr="00655CF0">
              <w:rPr>
                <w:rFonts w:ascii="Bookman Old Style" w:hAnsi="Bookman Old Style"/>
                <w:b/>
                <w:sz w:val="20"/>
                <w:szCs w:val="20"/>
              </w:rPr>
              <w:t>3.208.881</w:t>
            </w:r>
          </w:p>
        </w:tc>
      </w:tr>
    </w:tbl>
    <w:p w:rsidR="0022002F" w:rsidRDefault="0022002F">
      <w:pPr>
        <w:pStyle w:val="Style1"/>
        <w:spacing w:before="120" w:after="120" w:line="360" w:lineRule="auto"/>
        <w:ind w:right="23"/>
        <w:jc w:val="both"/>
        <w:rPr>
          <w:rStyle w:val="CharacterStyle2"/>
          <w:rFonts w:ascii="Bookman Old Style" w:hAnsi="Bookman Old Style" w:cs="Bookman Old Style"/>
          <w:b/>
          <w:i/>
          <w:spacing w:val="1"/>
          <w:sz w:val="24"/>
          <w:szCs w:val="24"/>
        </w:rPr>
      </w:pPr>
      <w:r>
        <w:rPr>
          <w:rStyle w:val="CharacterStyle4"/>
          <w:spacing w:val="-4"/>
          <w:sz w:val="24"/>
        </w:rPr>
        <w:t xml:space="preserve">La ripartizione tra le linee di intervento è stata assunta su conforme determinazione del </w:t>
      </w:r>
      <w:r>
        <w:rPr>
          <w:rStyle w:val="CharacterStyle4"/>
          <w:i/>
          <w:spacing w:val="-4"/>
          <w:sz w:val="24"/>
        </w:rPr>
        <w:t>Comitato tecnico consultivo per l'applicazione della legislazione in materia di minoranze linguistiche</w:t>
      </w:r>
      <w:r>
        <w:rPr>
          <w:rStyle w:val="CharacterStyle4"/>
          <w:spacing w:val="-4"/>
          <w:sz w:val="24"/>
        </w:rPr>
        <w:t xml:space="preserve"> che ha ritenuto l’attribuzione di un forte sostegno agli sportelli linguistici efficace strumento ai fini della promozione delle lingue minoritarie, individuando lo sportello quale punto di contatto tra la popolazione parlante la lingua minoritaria e la pubblica amministrazione.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Tabelle di riparto</w:t>
      </w:r>
    </w:p>
    <w:p w:rsidR="00B9535F" w:rsidRDefault="0022002F" w:rsidP="0099073F">
      <w:pPr>
        <w:pStyle w:val="Style1"/>
        <w:spacing w:before="120" w:after="120" w:line="360" w:lineRule="auto"/>
        <w:ind w:right="23"/>
        <w:jc w:val="both"/>
        <w:rPr>
          <w:rStyle w:val="CharacterStyle4"/>
          <w:spacing w:val="-4"/>
          <w:sz w:val="24"/>
        </w:rPr>
      </w:pPr>
      <w:r>
        <w:rPr>
          <w:rStyle w:val="CharacterStyle4"/>
          <w:spacing w:val="-4"/>
          <w:sz w:val="24"/>
        </w:rPr>
        <w:t>Sulla base dei coefficienti di riparto per linea di intervento, per lingua e del finanziamento alla regione Friuli Venezia Giulia sono predisposte le tabelle 4 e 5.</w:t>
      </w:r>
    </w:p>
    <w:p w:rsidR="00CC2534" w:rsidRDefault="00B9535F" w:rsidP="0099073F">
      <w:pPr>
        <w:pStyle w:val="Style1"/>
        <w:spacing w:before="120" w:after="120" w:line="360" w:lineRule="auto"/>
        <w:ind w:right="23"/>
        <w:jc w:val="both"/>
      </w:pPr>
      <w:r>
        <w:rPr>
          <w:rStyle w:val="CharacterStyle4"/>
          <w:spacing w:val="-4"/>
          <w:sz w:val="24"/>
        </w:rPr>
        <w:br w:type="page"/>
      </w:r>
    </w:p>
    <w:tbl>
      <w:tblPr>
        <w:tblW w:w="5127" w:type="pct"/>
        <w:tblInd w:w="-147" w:type="dxa"/>
        <w:tblLayout w:type="fixed"/>
        <w:tblLook w:val="0000" w:firstRow="0" w:lastRow="0" w:firstColumn="0" w:lastColumn="0" w:noHBand="0" w:noVBand="0"/>
      </w:tblPr>
      <w:tblGrid>
        <w:gridCol w:w="2269"/>
        <w:gridCol w:w="994"/>
        <w:gridCol w:w="1274"/>
        <w:gridCol w:w="1332"/>
        <w:gridCol w:w="1209"/>
        <w:gridCol w:w="1808"/>
        <w:gridCol w:w="1038"/>
      </w:tblGrid>
      <w:tr w:rsidR="0022002F" w:rsidRPr="00FA4FCE" w:rsidTr="00BE70F5">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spacing w:before="120" w:after="120"/>
              <w:jc w:val="center"/>
              <w:rPr>
                <w:rFonts w:ascii="Bookman Old Style" w:hAnsi="Bookman Old Style"/>
                <w:sz w:val="16"/>
                <w:szCs w:val="16"/>
              </w:rPr>
            </w:pPr>
            <w:r w:rsidRPr="00FA4FCE">
              <w:rPr>
                <w:rFonts w:ascii="Bookman Old Style" w:hAnsi="Bookman Old Style"/>
                <w:b/>
                <w:color w:val="000000"/>
                <w:sz w:val="16"/>
                <w:szCs w:val="16"/>
              </w:rPr>
              <w:lastRenderedPageBreak/>
              <w:t>TAB. 4 RIPARTO PERCENTUALE DEL FONDO DESTINATO AI PROGETTI DELLE AMMINISTRAZIONI LOCALI INCLUSO IL FINANZIAMENTO DESTINATO ALLA REGIONE FRIULI VENEZIA GIULIA</w:t>
            </w:r>
          </w:p>
        </w:tc>
      </w:tr>
      <w:tr w:rsidR="0022002F" w:rsidRPr="0099073F" w:rsidTr="00BE70F5">
        <w:trPr>
          <w:cantSplit/>
        </w:trPr>
        <w:tc>
          <w:tcPr>
            <w:tcW w:w="16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r w:rsidRPr="00FA4FCE">
              <w:rPr>
                <w:rFonts w:ascii="Bookman Old Style" w:hAnsi="Bookman Old Style"/>
                <w:b/>
                <w:sz w:val="20"/>
                <w:szCs w:val="20"/>
              </w:rPr>
              <w:t>Lingua e coefficiente % di riparto per lingua</w:t>
            </w:r>
          </w:p>
        </w:tc>
        <w:tc>
          <w:tcPr>
            <w:tcW w:w="335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Linee di intervento e coefficiente % di riparto per linea</w:t>
            </w:r>
          </w:p>
        </w:tc>
      </w:tr>
      <w:tr w:rsidR="0022002F" w:rsidRPr="0099073F" w:rsidTr="00BE70F5">
        <w:trPr>
          <w:cantSplit/>
        </w:trPr>
        <w:tc>
          <w:tcPr>
            <w:tcW w:w="16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Sportelli linguistici</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Formazione</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Attività Culturali</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Toponomastica</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Totale</w:t>
            </w:r>
          </w:p>
        </w:tc>
      </w:tr>
      <w:tr w:rsidR="0022002F" w:rsidRPr="0099073F" w:rsidTr="00BE70F5">
        <w:trPr>
          <w:cantSplit/>
          <w:trHeight w:val="406"/>
        </w:trPr>
        <w:tc>
          <w:tcPr>
            <w:tcW w:w="164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75,00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10,00</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10,00</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5,00</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100,00</w:t>
            </w: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Albanese</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6,715</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5,036</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0,672</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0,672</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0,336</w:t>
            </w:r>
          </w:p>
        </w:tc>
        <w:tc>
          <w:tcPr>
            <w:tcW w:w="523"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Catalana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1,131</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0,848</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0,113</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0,113</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0,057</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Croata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1,903</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1,427</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0,190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0,190</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0,095</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Francese</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5,132</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3,849</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0,513</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0,513</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0,257</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Francoprovenzale</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11,650</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8,738</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1,165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1,165</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0,583</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Friulana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0,574</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0,430</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0,057</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0,057</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0,029</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Germanica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6,290</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4,717</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0,629</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0,629</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0,314</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Greca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4,569</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3,427</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0,457</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0,457</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0,228</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Ladina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6,400</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4,800</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0,640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0,640</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0,320</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Occitana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10,923</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8,192</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1,092</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1,092</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0,546</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FF7F5D"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7F5D" w:rsidRPr="00FA4FCE" w:rsidRDefault="00FF7F5D" w:rsidP="00FF7F5D">
            <w:pPr>
              <w:rPr>
                <w:rFonts w:ascii="Bookman Old Style" w:hAnsi="Bookman Old Style"/>
                <w:b/>
                <w:sz w:val="20"/>
                <w:szCs w:val="20"/>
              </w:rPr>
            </w:pPr>
            <w:r w:rsidRPr="00FA4FCE">
              <w:rPr>
                <w:rFonts w:ascii="Bookman Old Style" w:hAnsi="Bookman Old Style"/>
                <w:b/>
                <w:color w:val="000000"/>
                <w:sz w:val="20"/>
                <w:szCs w:val="20"/>
              </w:rPr>
              <w:t>Sarda</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b/>
                <w:sz w:val="20"/>
                <w:szCs w:val="20"/>
              </w:rPr>
            </w:pPr>
            <w:r w:rsidRPr="006702E1">
              <w:rPr>
                <w:rFonts w:ascii="Bookman Old Style" w:hAnsi="Bookman Old Style"/>
                <w:b/>
                <w:sz w:val="20"/>
                <w:szCs w:val="20"/>
              </w:rPr>
              <w:t>24,351</w:t>
            </w:r>
          </w:p>
        </w:tc>
        <w:tc>
          <w:tcPr>
            <w:tcW w:w="642"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18,263</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2,435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2,435</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rsidR="00FF7F5D" w:rsidRPr="006702E1" w:rsidRDefault="00FF7F5D" w:rsidP="00FF7F5D">
            <w:pPr>
              <w:jc w:val="center"/>
              <w:rPr>
                <w:rFonts w:ascii="Bookman Old Style" w:hAnsi="Bookman Old Style"/>
                <w:sz w:val="20"/>
                <w:szCs w:val="20"/>
              </w:rPr>
            </w:pPr>
            <w:r w:rsidRPr="006702E1">
              <w:rPr>
                <w:rFonts w:ascii="Bookman Old Style" w:hAnsi="Bookman Old Style"/>
                <w:sz w:val="20"/>
                <w:szCs w:val="20"/>
              </w:rPr>
              <w:t>1,218</w:t>
            </w:r>
          </w:p>
        </w:tc>
        <w:tc>
          <w:tcPr>
            <w:tcW w:w="523" w:type="pct"/>
            <w:vMerge/>
            <w:tcBorders>
              <w:left w:val="single" w:sz="4" w:space="0" w:color="000000"/>
              <w:bottom w:val="single" w:sz="4" w:space="0" w:color="auto"/>
              <w:right w:val="single" w:sz="4" w:space="0" w:color="000000"/>
            </w:tcBorders>
            <w:shd w:val="clear" w:color="auto" w:fill="auto"/>
            <w:vAlign w:val="center"/>
          </w:tcPr>
          <w:p w:rsidR="00FF7F5D" w:rsidRPr="00FA4FCE" w:rsidRDefault="00FF7F5D" w:rsidP="00FF7F5D">
            <w:pPr>
              <w:rPr>
                <w:rFonts w:ascii="Bookman Old Style" w:hAnsi="Bookman Old Style"/>
                <w:color w:val="000000"/>
                <w:sz w:val="20"/>
                <w:szCs w:val="20"/>
              </w:rPr>
            </w:pPr>
          </w:p>
        </w:tc>
      </w:tr>
      <w:tr w:rsidR="0022002F"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9F2A18">
            <w:pPr>
              <w:rPr>
                <w:rFonts w:ascii="Bookman Old Style" w:hAnsi="Bookman Old Style"/>
                <w:b/>
                <w:sz w:val="20"/>
                <w:szCs w:val="20"/>
              </w:rPr>
            </w:pPr>
            <w:r w:rsidRPr="00FA4FCE">
              <w:rPr>
                <w:rFonts w:ascii="Bookman Old Style" w:hAnsi="Bookman Old Style"/>
                <w:b/>
                <w:color w:val="000000"/>
                <w:sz w:val="20"/>
                <w:szCs w:val="20"/>
              </w:rPr>
              <w:t>Friulana FVG</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FF7F5D">
            <w:pPr>
              <w:rPr>
                <w:rFonts w:ascii="Bookman Old Style" w:hAnsi="Bookman Old Style"/>
                <w:sz w:val="20"/>
                <w:szCs w:val="20"/>
              </w:rPr>
            </w:pPr>
            <w:r>
              <w:rPr>
                <w:rFonts w:ascii="Bookman Old Style" w:hAnsi="Bookman Old Style"/>
                <w:b/>
                <w:sz w:val="20"/>
                <w:szCs w:val="20"/>
              </w:rPr>
              <w:t>14,485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color w:val="000000"/>
                <w:sz w:val="20"/>
                <w:szCs w:val="20"/>
              </w:rPr>
            </w:pPr>
            <w:r w:rsidRPr="00FA4FCE">
              <w:rPr>
                <w:rFonts w:ascii="Bookman Old Style" w:hAnsi="Bookman Old Style"/>
                <w:sz w:val="20"/>
                <w:szCs w:val="20"/>
              </w:rPr>
              <w:t>Regione</w:t>
            </w:r>
          </w:p>
        </w:tc>
        <w:tc>
          <w:tcPr>
            <w:tcW w:w="523"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22002F"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9F2A18">
            <w:pPr>
              <w:rPr>
                <w:rFonts w:ascii="Bookman Old Style" w:hAnsi="Bookman Old Style"/>
                <w:b/>
                <w:sz w:val="20"/>
                <w:szCs w:val="20"/>
              </w:rPr>
            </w:pPr>
            <w:r w:rsidRPr="00FA4FCE">
              <w:rPr>
                <w:rFonts w:ascii="Bookman Old Style" w:hAnsi="Bookman Old Style"/>
                <w:b/>
                <w:color w:val="000000"/>
                <w:sz w:val="20"/>
                <w:szCs w:val="20"/>
              </w:rPr>
              <w:t>Germanica FVG</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FF7F5D">
            <w:pPr>
              <w:rPr>
                <w:rFonts w:ascii="Bookman Old Style" w:hAnsi="Bookman Old Style"/>
                <w:sz w:val="20"/>
                <w:szCs w:val="20"/>
              </w:rPr>
            </w:pPr>
            <w:r>
              <w:rPr>
                <w:rFonts w:ascii="Bookman Old Style" w:hAnsi="Bookman Old Style"/>
                <w:b/>
                <w:sz w:val="20"/>
                <w:szCs w:val="20"/>
              </w:rPr>
              <w:t>0,655</w:t>
            </w:r>
          </w:p>
        </w:tc>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color w:val="000000"/>
                <w:sz w:val="20"/>
                <w:szCs w:val="20"/>
              </w:rPr>
            </w:pPr>
            <w:r w:rsidRPr="00FA4FCE">
              <w:rPr>
                <w:rFonts w:ascii="Bookman Old Style" w:hAnsi="Bookman Old Style"/>
                <w:sz w:val="20"/>
                <w:szCs w:val="20"/>
              </w:rPr>
              <w:t>Regione</w:t>
            </w:r>
          </w:p>
        </w:tc>
        <w:tc>
          <w:tcPr>
            <w:tcW w:w="523"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22002F" w:rsidRPr="0099073F" w:rsidTr="00BE70F5">
        <w:trPr>
          <w:cantSplit/>
        </w:trPr>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sz w:val="20"/>
                <w:szCs w:val="20"/>
              </w:rPr>
            </w:pPr>
            <w:r w:rsidRPr="00FA4FCE">
              <w:rPr>
                <w:rFonts w:ascii="Bookman Old Style" w:hAnsi="Bookman Old Style"/>
                <w:b/>
                <w:color w:val="000000"/>
                <w:sz w:val="20"/>
                <w:szCs w:val="20"/>
              </w:rPr>
              <w:t>Slovena   FVG</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FF7F5D">
            <w:pPr>
              <w:rPr>
                <w:rFonts w:ascii="Bookman Old Style" w:hAnsi="Bookman Old Style"/>
                <w:sz w:val="20"/>
                <w:szCs w:val="20"/>
              </w:rPr>
            </w:pPr>
            <w:r>
              <w:rPr>
                <w:rFonts w:ascii="Bookman Old Style" w:hAnsi="Bookman Old Style"/>
                <w:b/>
                <w:sz w:val="20"/>
                <w:szCs w:val="20"/>
              </w:rPr>
              <w:t>5,222</w:t>
            </w:r>
          </w:p>
        </w:tc>
        <w:tc>
          <w:tcPr>
            <w:tcW w:w="642"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671"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609"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sz w:val="20"/>
                <w:szCs w:val="20"/>
              </w:rPr>
            </w:pPr>
            <w:r w:rsidRPr="00FA4FCE">
              <w:rPr>
                <w:rFonts w:ascii="Bookman Old Style" w:hAnsi="Bookman Old Style"/>
                <w:sz w:val="20"/>
                <w:szCs w:val="20"/>
              </w:rPr>
              <w:t>Regione</w:t>
            </w:r>
          </w:p>
        </w:tc>
        <w:tc>
          <w:tcPr>
            <w:tcW w:w="911"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sz w:val="20"/>
                <w:szCs w:val="20"/>
              </w:rPr>
              <w:t>Come da determina</w:t>
            </w:r>
          </w:p>
          <w:p w:rsidR="0022002F" w:rsidRPr="00FA4FCE" w:rsidRDefault="0022002F">
            <w:pPr>
              <w:rPr>
                <w:rFonts w:ascii="Bookman Old Style" w:hAnsi="Bookman Old Style"/>
                <w:color w:val="000000"/>
                <w:sz w:val="20"/>
                <w:szCs w:val="20"/>
              </w:rPr>
            </w:pPr>
            <w:r w:rsidRPr="00FA4FCE">
              <w:rPr>
                <w:rFonts w:ascii="Bookman Old Style" w:hAnsi="Bookman Old Style"/>
                <w:sz w:val="20"/>
                <w:szCs w:val="20"/>
              </w:rPr>
              <w:t>Regione</w:t>
            </w:r>
          </w:p>
        </w:tc>
        <w:tc>
          <w:tcPr>
            <w:tcW w:w="523"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22002F" w:rsidRPr="0099073F" w:rsidTr="00BE70F5">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r w:rsidRPr="00FA4FCE">
              <w:rPr>
                <w:rFonts w:ascii="Bookman Old Style" w:hAnsi="Bookman Old Style"/>
                <w:b/>
                <w:color w:val="000000"/>
                <w:sz w:val="20"/>
                <w:szCs w:val="20"/>
              </w:rPr>
              <w:t>Totale</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r w:rsidRPr="00FA4FCE">
              <w:rPr>
                <w:rFonts w:ascii="Bookman Old Style" w:hAnsi="Bookman Old Style"/>
                <w:b/>
                <w:color w:val="000000"/>
                <w:sz w:val="20"/>
                <w:szCs w:val="20"/>
              </w:rPr>
              <w:t>100,00</w:t>
            </w:r>
          </w:p>
        </w:tc>
        <w:tc>
          <w:tcPr>
            <w:tcW w:w="3356" w:type="pct"/>
            <w:gridSpan w:val="5"/>
            <w:tcBorders>
              <w:top w:val="single" w:sz="4" w:space="0" w:color="auto"/>
              <w:lef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p>
        </w:tc>
      </w:tr>
    </w:tbl>
    <w:p w:rsidR="00046F01" w:rsidRDefault="00046F01"/>
    <w:p w:rsidR="00285320" w:rsidRDefault="00B9535F">
      <w:r>
        <w:br w:type="page"/>
      </w:r>
      <w:bookmarkStart w:id="0" w:name="_GoBack"/>
      <w:bookmarkEnd w:id="0"/>
    </w:p>
    <w:p w:rsidR="0022002F" w:rsidRDefault="0022002F"/>
    <w:tbl>
      <w:tblPr>
        <w:tblW w:w="9748" w:type="dxa"/>
        <w:tblLook w:val="0000" w:firstRow="0" w:lastRow="0" w:firstColumn="0" w:lastColumn="0" w:noHBand="0" w:noVBand="0"/>
      </w:tblPr>
      <w:tblGrid>
        <w:gridCol w:w="2065"/>
        <w:gridCol w:w="1337"/>
        <w:gridCol w:w="1408"/>
        <w:gridCol w:w="1445"/>
        <w:gridCol w:w="1528"/>
        <w:gridCol w:w="1965"/>
      </w:tblGrid>
      <w:tr w:rsidR="0002032F" w:rsidRPr="00046F01" w:rsidTr="00261F64">
        <w:trPr>
          <w:trHeight w:val="1259"/>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85320" w:rsidRDefault="0022002F">
            <w:pPr>
              <w:spacing w:before="120" w:after="120"/>
              <w:ind w:left="567" w:right="746"/>
              <w:jc w:val="center"/>
              <w:rPr>
                <w:rFonts w:ascii="Bookman Old Style" w:hAnsi="Bookman Old Style"/>
                <w:b/>
                <w:sz w:val="20"/>
                <w:szCs w:val="20"/>
              </w:rPr>
            </w:pPr>
            <w:r w:rsidRPr="00285320">
              <w:rPr>
                <w:rFonts w:ascii="Bookman Old Style" w:hAnsi="Bookman Old Style"/>
                <w:b/>
                <w:sz w:val="20"/>
                <w:szCs w:val="20"/>
              </w:rPr>
              <w:t>TAB. 5 RIPARTO DEL FONDO DESTINATO AI PROGETTI DELLE AMMINISTRAZIONI LOCALI INCLUSO IL FINANZIAMENTO DESTINATO ALLA REGIONE FRIULI VENEZIA GIULIA</w:t>
            </w:r>
          </w:p>
        </w:tc>
      </w:tr>
      <w:tr w:rsidR="00285320" w:rsidRPr="00046F01" w:rsidTr="0029721D">
        <w:trPr>
          <w:cantSplit/>
        </w:trPr>
        <w:tc>
          <w:tcPr>
            <w:tcW w:w="3402" w:type="dxa"/>
            <w:gridSpan w:val="2"/>
            <w:vMerge w:val="restart"/>
            <w:tcBorders>
              <w:top w:val="single" w:sz="4" w:space="0" w:color="000000"/>
              <w:left w:val="single" w:sz="4" w:space="0" w:color="000000"/>
              <w:right w:val="single" w:sz="4" w:space="0" w:color="000000"/>
            </w:tcBorders>
            <w:shd w:val="clear" w:color="auto" w:fill="FFFFFF"/>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Lingua e importo per lingua</w:t>
            </w:r>
          </w:p>
        </w:tc>
        <w:tc>
          <w:tcPr>
            <w:tcW w:w="63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Linee di intervento e importo per linea</w:t>
            </w:r>
          </w:p>
        </w:tc>
      </w:tr>
      <w:tr w:rsidR="00285320" w:rsidRPr="00046F01" w:rsidTr="0029721D">
        <w:trPr>
          <w:cantSplit/>
        </w:trPr>
        <w:tc>
          <w:tcPr>
            <w:tcW w:w="3402" w:type="dxa"/>
            <w:gridSpan w:val="2"/>
            <w:vMerge/>
            <w:tcBorders>
              <w:left w:val="single" w:sz="4" w:space="0" w:color="000000"/>
              <w:bottom w:val="single" w:sz="4" w:space="0" w:color="000000"/>
              <w:right w:val="single" w:sz="4" w:space="0" w:color="000000"/>
            </w:tcBorders>
            <w:shd w:val="clear" w:color="auto" w:fill="FFFFFF"/>
          </w:tcPr>
          <w:p w:rsidR="00285320" w:rsidRPr="00285320" w:rsidRDefault="00285320">
            <w:pPr>
              <w:widowControl/>
              <w:jc w:val="both"/>
              <w:rPr>
                <w:rFonts w:ascii="Bookman Old Style" w:hAnsi="Bookman Old Style"/>
                <w:b/>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Sportelli linguistici</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Formazione</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Attività Culturali</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Toponomastica</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Albanese</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215.476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161.606</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21.548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21.548</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10.774</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Catalana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36.292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27.219</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3.629</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3.629</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1.815</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Croata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61.065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45.799</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6.107</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6.107</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3.052</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Francese</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164.680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123.510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16.468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16.468</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8.234</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Francoprovenzale</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373.835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280.376</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37.383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37.383</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18.693</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Friulana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18.411</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13.808</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1.841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1.841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921</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Germanica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201.833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151.374</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20.183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20.183</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10.093</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Greca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146.614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109.960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14.661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14.661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7.332</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Ladina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205.368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154.026</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20.537</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20.537</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10.268</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Occitana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350.506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262.880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35.051</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35.051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17.524</w:t>
            </w:r>
          </w:p>
        </w:tc>
      </w:tr>
      <w:tr w:rsidR="0029721D"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21D" w:rsidRPr="00285320" w:rsidRDefault="0029721D" w:rsidP="0029721D">
            <w:pPr>
              <w:rPr>
                <w:rFonts w:ascii="Bookman Old Style" w:hAnsi="Bookman Old Style"/>
                <w:b/>
                <w:sz w:val="20"/>
                <w:szCs w:val="20"/>
              </w:rPr>
            </w:pPr>
            <w:r w:rsidRPr="00285320">
              <w:rPr>
                <w:rFonts w:ascii="Bookman Old Style" w:hAnsi="Bookman Old Style"/>
                <w:b/>
                <w:sz w:val="20"/>
                <w:szCs w:val="20"/>
              </w:rPr>
              <w:t>Sarda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781.395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586.046</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78.139</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78.139</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29721D" w:rsidRPr="0029721D" w:rsidRDefault="0029721D" w:rsidP="0029721D">
            <w:pPr>
              <w:jc w:val="center"/>
              <w:rPr>
                <w:rFonts w:ascii="Bookman Old Style" w:hAnsi="Bookman Old Style"/>
                <w:sz w:val="20"/>
                <w:szCs w:val="20"/>
              </w:rPr>
            </w:pPr>
            <w:r w:rsidRPr="0029721D">
              <w:rPr>
                <w:rFonts w:ascii="Bookman Old Style" w:hAnsi="Bookman Old Style"/>
                <w:sz w:val="20"/>
                <w:szCs w:val="20"/>
              </w:rPr>
              <w:t>39.071</w:t>
            </w:r>
          </w:p>
        </w:tc>
      </w:tr>
      <w:tr w:rsidR="00B9535F"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285320" w:rsidRDefault="00B9535F" w:rsidP="00B9535F">
            <w:pPr>
              <w:rPr>
                <w:rFonts w:ascii="Bookman Old Style" w:hAnsi="Bookman Old Style"/>
                <w:b/>
                <w:sz w:val="20"/>
                <w:szCs w:val="20"/>
              </w:rPr>
            </w:pPr>
            <w:r>
              <w:rPr>
                <w:rFonts w:ascii="Bookman Old Style" w:hAnsi="Bookman Old Style"/>
                <w:b/>
                <w:sz w:val="20"/>
                <w:szCs w:val="20"/>
              </w:rPr>
              <w:t xml:space="preserve">Friulana </w:t>
            </w:r>
            <w:r w:rsidRPr="00285320">
              <w:rPr>
                <w:rFonts w:ascii="Bookman Old Style" w:hAnsi="Bookman Old Style"/>
                <w:b/>
                <w:sz w:val="20"/>
                <w:szCs w:val="20"/>
              </w:rPr>
              <w:t>FVG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6702E1" w:rsidRDefault="00474A7B" w:rsidP="00B9535F">
            <w:pPr>
              <w:jc w:val="right"/>
              <w:rPr>
                <w:rFonts w:ascii="Bookman Old Style" w:hAnsi="Bookman Old Style"/>
                <w:b/>
                <w:sz w:val="20"/>
                <w:szCs w:val="20"/>
              </w:rPr>
            </w:pPr>
            <w:r w:rsidRPr="00EC7C68">
              <w:rPr>
                <w:rFonts w:ascii="Bookman Old Style" w:hAnsi="Bookman Old Style"/>
                <w:b/>
                <w:sz w:val="20"/>
                <w:szCs w:val="20"/>
              </w:rPr>
              <w:t>464.814</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r>
      <w:tr w:rsidR="00B9535F"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285320" w:rsidRDefault="00B9535F" w:rsidP="00B9535F">
            <w:pPr>
              <w:rPr>
                <w:rFonts w:ascii="Bookman Old Style" w:hAnsi="Bookman Old Style"/>
                <w:b/>
                <w:sz w:val="20"/>
                <w:szCs w:val="20"/>
              </w:rPr>
            </w:pPr>
            <w:r w:rsidRPr="00285320">
              <w:rPr>
                <w:rFonts w:ascii="Bookman Old Style" w:hAnsi="Bookman Old Style"/>
                <w:b/>
                <w:sz w:val="20"/>
                <w:szCs w:val="20"/>
              </w:rPr>
              <w:t>Germanica FVG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6702E1" w:rsidRDefault="00B9535F" w:rsidP="00B9535F">
            <w:pPr>
              <w:jc w:val="right"/>
              <w:rPr>
                <w:rFonts w:ascii="Bookman Old Style" w:hAnsi="Bookman Old Style"/>
                <w:b/>
                <w:sz w:val="20"/>
                <w:szCs w:val="20"/>
              </w:rPr>
            </w:pPr>
            <w:r w:rsidRPr="006702E1">
              <w:rPr>
                <w:rFonts w:ascii="Bookman Old Style" w:hAnsi="Bookman Old Style"/>
                <w:b/>
                <w:sz w:val="20"/>
                <w:szCs w:val="20"/>
              </w:rPr>
              <w:t>21.024</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r>
      <w:tr w:rsidR="00B9535F" w:rsidRPr="00046F01" w:rsidTr="0029721D">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285320" w:rsidRDefault="00B9535F" w:rsidP="00B9535F">
            <w:pPr>
              <w:rPr>
                <w:rFonts w:ascii="Bookman Old Style" w:hAnsi="Bookman Old Style"/>
                <w:b/>
                <w:sz w:val="20"/>
                <w:szCs w:val="20"/>
              </w:rPr>
            </w:pPr>
            <w:r w:rsidRPr="00285320">
              <w:rPr>
                <w:rFonts w:ascii="Bookman Old Style" w:hAnsi="Bookman Old Style"/>
                <w:b/>
                <w:sz w:val="20"/>
                <w:szCs w:val="20"/>
              </w:rPr>
              <w:t>Slovena FVG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6702E1" w:rsidRDefault="00B9535F" w:rsidP="00B9535F">
            <w:pPr>
              <w:jc w:val="right"/>
              <w:rPr>
                <w:rFonts w:ascii="Bookman Old Style" w:hAnsi="Bookman Old Style"/>
                <w:b/>
                <w:sz w:val="20"/>
                <w:szCs w:val="20"/>
              </w:rPr>
            </w:pPr>
            <w:r w:rsidRPr="006702E1">
              <w:rPr>
                <w:rFonts w:ascii="Bookman Old Style" w:hAnsi="Bookman Old Style"/>
                <w:b/>
                <w:sz w:val="20"/>
                <w:szCs w:val="20"/>
              </w:rPr>
              <w:t>167.568</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Come da determina</w:t>
            </w:r>
          </w:p>
          <w:p w:rsidR="00B9535F" w:rsidRPr="00285320" w:rsidRDefault="00B9535F" w:rsidP="00B9535F">
            <w:pPr>
              <w:jc w:val="center"/>
              <w:rPr>
                <w:rFonts w:ascii="Bookman Old Style" w:hAnsi="Bookman Old Style"/>
                <w:b/>
                <w:sz w:val="20"/>
                <w:szCs w:val="20"/>
              </w:rPr>
            </w:pPr>
            <w:r w:rsidRPr="00285320">
              <w:rPr>
                <w:rFonts w:ascii="Bookman Old Style" w:hAnsi="Bookman Old Style"/>
                <w:b/>
                <w:sz w:val="20"/>
                <w:szCs w:val="20"/>
              </w:rPr>
              <w:t>Regione</w:t>
            </w:r>
          </w:p>
        </w:tc>
      </w:tr>
      <w:tr w:rsidR="00046F01" w:rsidRPr="00285320" w:rsidTr="0029721D">
        <w:trPr>
          <w:gridAfter w:val="4"/>
          <w:wAfter w:w="6346" w:type="dxa"/>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6F01" w:rsidRPr="00285320" w:rsidRDefault="00046F01">
            <w:pPr>
              <w:jc w:val="right"/>
              <w:rPr>
                <w:rFonts w:ascii="Bookman Old Style" w:hAnsi="Bookman Old Style"/>
                <w:b/>
                <w:sz w:val="20"/>
                <w:szCs w:val="20"/>
              </w:rPr>
            </w:pPr>
            <w:r w:rsidRPr="00285320">
              <w:rPr>
                <w:rFonts w:ascii="Bookman Old Style" w:hAnsi="Bookman Old Style"/>
                <w:b/>
                <w:sz w:val="20"/>
                <w:szCs w:val="20"/>
              </w:rPr>
              <w:t>Sub totale FVG</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28EC" w:rsidRPr="00285320" w:rsidRDefault="00B9535F" w:rsidP="00F228EC">
            <w:pPr>
              <w:jc w:val="right"/>
              <w:rPr>
                <w:rFonts w:ascii="Bookman Old Style" w:hAnsi="Bookman Old Style"/>
                <w:b/>
                <w:sz w:val="20"/>
                <w:szCs w:val="20"/>
              </w:rPr>
            </w:pPr>
            <w:r>
              <w:rPr>
                <w:rFonts w:ascii="Bookman Old Style" w:hAnsi="Bookman Old Style"/>
                <w:b/>
                <w:sz w:val="20"/>
                <w:szCs w:val="20"/>
              </w:rPr>
              <w:t>653.406</w:t>
            </w:r>
          </w:p>
        </w:tc>
      </w:tr>
      <w:tr w:rsidR="00046F01" w:rsidRPr="00285320" w:rsidTr="0029721D">
        <w:trPr>
          <w:gridAfter w:val="4"/>
          <w:wAfter w:w="6346" w:type="dxa"/>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6F01" w:rsidRPr="00285320" w:rsidRDefault="00046F01">
            <w:pPr>
              <w:jc w:val="right"/>
              <w:rPr>
                <w:rFonts w:ascii="Bookman Old Style" w:hAnsi="Bookman Old Style"/>
                <w:b/>
                <w:sz w:val="20"/>
                <w:szCs w:val="20"/>
              </w:rPr>
            </w:pPr>
            <w:r w:rsidRPr="00285320">
              <w:rPr>
                <w:rFonts w:ascii="Bookman Old Style" w:hAnsi="Bookman Old Style"/>
                <w:b/>
                <w:sz w:val="20"/>
                <w:szCs w:val="20"/>
              </w:rPr>
              <w:t xml:space="preserve">Totale Generale </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6F01" w:rsidRPr="00285320" w:rsidRDefault="00F228EC" w:rsidP="00B9535F">
            <w:pPr>
              <w:jc w:val="right"/>
              <w:rPr>
                <w:rFonts w:ascii="Bookman Old Style" w:hAnsi="Bookman Old Style"/>
                <w:b/>
                <w:sz w:val="20"/>
                <w:szCs w:val="20"/>
              </w:rPr>
            </w:pPr>
            <w:r>
              <w:rPr>
                <w:rFonts w:ascii="Bookman Old Style" w:hAnsi="Bookman Old Style"/>
                <w:b/>
                <w:sz w:val="20"/>
                <w:szCs w:val="20"/>
              </w:rPr>
              <w:t>3.</w:t>
            </w:r>
            <w:r w:rsidR="00B9535F">
              <w:rPr>
                <w:rFonts w:ascii="Bookman Old Style" w:hAnsi="Bookman Old Style"/>
                <w:b/>
                <w:sz w:val="20"/>
                <w:szCs w:val="20"/>
              </w:rPr>
              <w:t>208.881</w:t>
            </w:r>
          </w:p>
        </w:tc>
      </w:tr>
    </w:tbl>
    <w:p w:rsidR="0022002F" w:rsidRDefault="0022002F">
      <w:pPr>
        <w:pStyle w:val="Style1"/>
        <w:spacing w:line="360" w:lineRule="auto"/>
        <w:ind w:right="288" w:firstLine="432"/>
        <w:jc w:val="both"/>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DOMANDE DI FINANZIAMENTO E PROGETTI</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Presentazione domanda di accesso ai finanziamenti</w:t>
      </w:r>
    </w:p>
    <w:p w:rsidR="0022002F" w:rsidRDefault="0022002F">
      <w:pPr>
        <w:pStyle w:val="Style1"/>
        <w:numPr>
          <w:ilvl w:val="0"/>
          <w:numId w:val="15"/>
        </w:numPr>
        <w:tabs>
          <w:tab w:val="left" w:pos="426"/>
        </w:tabs>
        <w:spacing w:after="120" w:line="360" w:lineRule="auto"/>
        <w:ind w:left="0" w:right="21" w:firstLine="0"/>
        <w:jc w:val="both"/>
        <w:rPr>
          <w:rStyle w:val="CharacterStyle4"/>
          <w:spacing w:val="-4"/>
          <w:sz w:val="24"/>
        </w:rPr>
      </w:pPr>
      <w:r>
        <w:rPr>
          <w:rStyle w:val="CharacterStyle4"/>
          <w:spacing w:val="-4"/>
          <w:sz w:val="24"/>
        </w:rPr>
        <w:t xml:space="preserve">Ai fini della ripartizione del </w:t>
      </w:r>
      <w:r w:rsidR="00042910">
        <w:rPr>
          <w:rStyle w:val="CharacterStyle4"/>
          <w:spacing w:val="-4"/>
          <w:sz w:val="24"/>
        </w:rPr>
        <w:t>fondo 2017</w:t>
      </w:r>
      <w:r w:rsidRPr="00F46254">
        <w:rPr>
          <w:rStyle w:val="CharacterStyle4"/>
          <w:spacing w:val="-4"/>
          <w:sz w:val="24"/>
        </w:rPr>
        <w:t xml:space="preserve"> per</w:t>
      </w:r>
      <w:r>
        <w:rPr>
          <w:rStyle w:val="CharacterStyle4"/>
          <w:spacing w:val="-4"/>
          <w:sz w:val="24"/>
        </w:rPr>
        <w:t xml:space="preserve"> linee di intervento e per minoranza linguistica </w:t>
      </w:r>
      <w:r>
        <w:rPr>
          <w:rStyle w:val="CharacterStyle4"/>
          <w:spacing w:val="-4"/>
          <w:sz w:val="24"/>
          <w:u w:val="single"/>
        </w:rPr>
        <w:t>è necessario che i soggetti proponenti presentino progetti distinti per ciascuna minoranza</w:t>
      </w:r>
      <w:r>
        <w:rPr>
          <w:rStyle w:val="CharacterStyle4"/>
          <w:spacing w:val="-4"/>
          <w:sz w:val="24"/>
        </w:rPr>
        <w:t xml:space="preserve">, consentendo in tal modo di collocare gli stessi nel relativo fondo di appartenenza, </w:t>
      </w:r>
      <w:r>
        <w:rPr>
          <w:rStyle w:val="CharacterStyle4"/>
          <w:spacing w:val="-4"/>
          <w:sz w:val="24"/>
          <w:u w:val="single"/>
        </w:rPr>
        <w:t>specificando inoltre gli ambiti di intervento (sportelli, formazione ecc.) cui si riferisce il progetto;</w:t>
      </w:r>
    </w:p>
    <w:p w:rsidR="0022002F" w:rsidRDefault="0022002F" w:rsidP="0002032F">
      <w:pPr>
        <w:pStyle w:val="Style1"/>
        <w:numPr>
          <w:ilvl w:val="0"/>
          <w:numId w:val="15"/>
        </w:numPr>
        <w:tabs>
          <w:tab w:val="left" w:pos="426"/>
        </w:tabs>
        <w:spacing w:after="120" w:line="360" w:lineRule="auto"/>
        <w:ind w:left="0" w:right="21" w:firstLine="0"/>
        <w:jc w:val="both"/>
        <w:rPr>
          <w:rStyle w:val="CharacterStyle4"/>
          <w:spacing w:val="-4"/>
          <w:sz w:val="24"/>
        </w:rPr>
      </w:pPr>
      <w:proofErr w:type="gramStart"/>
      <w:r>
        <w:rPr>
          <w:rStyle w:val="CharacterStyle4"/>
          <w:spacing w:val="-4"/>
          <w:sz w:val="24"/>
        </w:rPr>
        <w:t>le</w:t>
      </w:r>
      <w:proofErr w:type="gramEnd"/>
      <w:r>
        <w:rPr>
          <w:rStyle w:val="CharacterStyle4"/>
          <w:spacing w:val="-4"/>
          <w:sz w:val="24"/>
        </w:rPr>
        <w:t xml:space="preserve"> domande di finanziamento devono essere compilate in modo esaustivo, </w:t>
      </w:r>
      <w:r>
        <w:rPr>
          <w:rStyle w:val="CharacterStyle4"/>
          <w:b/>
          <w:spacing w:val="-4"/>
          <w:sz w:val="24"/>
          <w:u w:val="single"/>
        </w:rPr>
        <w:t>utilizzando esclusivamente i moduli di domanda allegati</w:t>
      </w:r>
      <w:r>
        <w:rPr>
          <w:rStyle w:val="CharacterStyle4"/>
          <w:spacing w:val="-4"/>
          <w:sz w:val="24"/>
        </w:rPr>
        <w:t xml:space="preserve"> (comprensivi delle schede tecniche), </w:t>
      </w:r>
      <w:r>
        <w:rPr>
          <w:rStyle w:val="CharacterStyle4"/>
          <w:b/>
          <w:spacing w:val="-4"/>
          <w:sz w:val="24"/>
        </w:rPr>
        <w:t xml:space="preserve">scaricabili dal sito </w:t>
      </w:r>
      <w:hyperlink r:id="rId10" w:history="1">
        <w:r w:rsidRPr="0002032F">
          <w:rPr>
            <w:rStyle w:val="CharacterStyle4"/>
            <w:b/>
            <w:spacing w:val="-4"/>
            <w:sz w:val="24"/>
          </w:rPr>
          <w:t>http://www.affariregionali.it</w:t>
        </w:r>
      </w:hyperlink>
      <w:r w:rsidR="00BB17EA" w:rsidRPr="0002032F">
        <w:rPr>
          <w:rStyle w:val="Carpredefinitoparagrafo1"/>
          <w:spacing w:val="-4"/>
        </w:rPr>
        <w:t xml:space="preserve"> </w:t>
      </w:r>
      <w:r w:rsidR="00AD45BE">
        <w:rPr>
          <w:rStyle w:val="Carpredefinitoparagrafo1"/>
          <w:spacing w:val="-4"/>
        </w:rPr>
        <w:t>(</w:t>
      </w:r>
      <w:r w:rsidR="00BB17EA" w:rsidRPr="0002032F">
        <w:rPr>
          <w:rStyle w:val="CharacterStyle4"/>
          <w:spacing w:val="-4"/>
        </w:rPr>
        <w:t>sezione:</w:t>
      </w:r>
      <w:r w:rsidR="00AD45BE">
        <w:rPr>
          <w:rStyle w:val="CharacterStyle4"/>
          <w:spacing w:val="-4"/>
        </w:rPr>
        <w:t xml:space="preserve"> </w:t>
      </w:r>
      <w:r w:rsidR="00BB17EA" w:rsidRPr="001F2E88">
        <w:rPr>
          <w:rStyle w:val="CharacterStyle4"/>
          <w:i/>
          <w:spacing w:val="-4"/>
          <w:sz w:val="22"/>
          <w:szCs w:val="22"/>
        </w:rPr>
        <w:t>attivita/affari-regionali/ripartizione-dei-fondi-e-azioni-di-</w:t>
      </w:r>
      <w:r w:rsidR="00AD45BE" w:rsidRPr="001F2E88">
        <w:rPr>
          <w:rStyle w:val="CharacterStyle4"/>
          <w:i/>
          <w:spacing w:val="-4"/>
          <w:sz w:val="22"/>
          <w:szCs w:val="22"/>
        </w:rPr>
        <w:t>t</w:t>
      </w:r>
      <w:r w:rsidR="00F46254" w:rsidRPr="001F2E88">
        <w:rPr>
          <w:rStyle w:val="CharacterStyle4"/>
          <w:i/>
          <w:spacing w:val="-4"/>
          <w:sz w:val="22"/>
          <w:szCs w:val="22"/>
        </w:rPr>
        <w:t>utela/minoranze</w:t>
      </w:r>
      <w:r w:rsidR="00AD45BE" w:rsidRPr="001F2E88">
        <w:rPr>
          <w:rStyle w:val="CharacterStyle4"/>
          <w:i/>
          <w:spacing w:val="-4"/>
          <w:sz w:val="22"/>
          <w:szCs w:val="22"/>
        </w:rPr>
        <w:t>-</w:t>
      </w:r>
      <w:r w:rsidR="00F46254" w:rsidRPr="001F2E88">
        <w:rPr>
          <w:rStyle w:val="CharacterStyle4"/>
          <w:i/>
          <w:spacing w:val="-4"/>
          <w:sz w:val="22"/>
          <w:szCs w:val="22"/>
        </w:rPr>
        <w:t>linguistiche</w:t>
      </w:r>
      <w:r w:rsidR="00AD45BE" w:rsidRPr="001F2E88">
        <w:rPr>
          <w:rStyle w:val="CharacterStyle4"/>
          <w:spacing w:val="-4"/>
        </w:rPr>
        <w:t>).</w:t>
      </w:r>
    </w:p>
    <w:p w:rsidR="0022002F" w:rsidRDefault="0022002F">
      <w:pPr>
        <w:pStyle w:val="Style1"/>
        <w:spacing w:after="120" w:line="360" w:lineRule="auto"/>
        <w:ind w:right="23"/>
        <w:jc w:val="both"/>
        <w:rPr>
          <w:rStyle w:val="CharacterStyle4"/>
          <w:i/>
          <w:spacing w:val="-4"/>
          <w:sz w:val="24"/>
          <w:u w:val="single"/>
        </w:rPr>
      </w:pPr>
      <w:r>
        <w:rPr>
          <w:rStyle w:val="CharacterStyle4"/>
          <w:spacing w:val="-4"/>
          <w:sz w:val="24"/>
        </w:rPr>
        <w:lastRenderedPageBreak/>
        <w:t xml:space="preserve">I moduli disponibili - </w:t>
      </w:r>
      <w:r>
        <w:rPr>
          <w:rStyle w:val="CharacterStyle4"/>
          <w:b/>
          <w:spacing w:val="-4"/>
          <w:sz w:val="24"/>
          <w:u w:val="single"/>
        </w:rPr>
        <w:t>alternativi tra loro</w:t>
      </w:r>
      <w:r>
        <w:rPr>
          <w:rStyle w:val="CharacterStyle4"/>
          <w:spacing w:val="-4"/>
          <w:sz w:val="24"/>
        </w:rPr>
        <w:t xml:space="preserve"> - sono i seguenti:</w:t>
      </w:r>
    </w:p>
    <w:p w:rsidR="0022002F" w:rsidRDefault="0022002F">
      <w:pPr>
        <w:pStyle w:val="Style1"/>
        <w:numPr>
          <w:ilvl w:val="0"/>
          <w:numId w:val="8"/>
        </w:numPr>
        <w:tabs>
          <w:tab w:val="left" w:pos="284"/>
        </w:tabs>
        <w:spacing w:line="360" w:lineRule="auto"/>
        <w:ind w:left="284" w:right="21" w:hanging="284"/>
        <w:jc w:val="both"/>
        <w:rPr>
          <w:rStyle w:val="CharacterStyle4"/>
          <w:i/>
          <w:spacing w:val="-4"/>
          <w:sz w:val="24"/>
          <w:u w:val="single"/>
        </w:rPr>
      </w:pPr>
      <w:r>
        <w:rPr>
          <w:rStyle w:val="CharacterStyle4"/>
          <w:i/>
          <w:spacing w:val="-4"/>
          <w:sz w:val="24"/>
          <w:u w:val="single"/>
        </w:rPr>
        <w:t>Modulo A - Istanza in forma aggregata:</w:t>
      </w:r>
      <w:r>
        <w:rPr>
          <w:rStyle w:val="CharacterStyle4"/>
          <w:spacing w:val="-4"/>
          <w:sz w:val="24"/>
        </w:rPr>
        <w:t xml:space="preserve"> da utilizzare per le richieste di finanziamento di progetti presentati da un Ente </w:t>
      </w:r>
      <w:r w:rsidR="001F2E88">
        <w:rPr>
          <w:rStyle w:val="CharacterStyle4"/>
          <w:spacing w:val="-4"/>
          <w:sz w:val="24"/>
        </w:rPr>
        <w:t>c</w:t>
      </w:r>
      <w:r>
        <w:rPr>
          <w:rStyle w:val="CharacterStyle4"/>
          <w:spacing w:val="-4"/>
          <w:sz w:val="24"/>
        </w:rPr>
        <w:t>apofila, in forma aggregata ad altri Enti.</w:t>
      </w:r>
    </w:p>
    <w:p w:rsidR="0022002F" w:rsidRDefault="0022002F">
      <w:pPr>
        <w:pStyle w:val="Style1"/>
        <w:numPr>
          <w:ilvl w:val="0"/>
          <w:numId w:val="8"/>
        </w:numPr>
        <w:tabs>
          <w:tab w:val="left" w:pos="284"/>
        </w:tabs>
        <w:spacing w:after="120" w:line="360" w:lineRule="auto"/>
        <w:ind w:left="284" w:right="23" w:hanging="284"/>
        <w:jc w:val="both"/>
        <w:rPr>
          <w:rStyle w:val="CharacterStyle4"/>
          <w:b/>
          <w:spacing w:val="-4"/>
          <w:sz w:val="24"/>
        </w:rPr>
      </w:pPr>
      <w:r>
        <w:rPr>
          <w:rStyle w:val="CharacterStyle4"/>
          <w:i/>
          <w:spacing w:val="-4"/>
          <w:sz w:val="24"/>
          <w:u w:val="single"/>
        </w:rPr>
        <w:t>Modulo S – Istanza in forma singola</w:t>
      </w:r>
      <w:r>
        <w:rPr>
          <w:rStyle w:val="CharacterStyle4"/>
          <w:spacing w:val="-4"/>
          <w:sz w:val="24"/>
        </w:rPr>
        <w:t>: da utilizzare per le richieste di finanziamento di progetti presentati da un Ente in forma singola ed autonoma (le Università non possono presentare domande in forma aggregata);</w:t>
      </w:r>
    </w:p>
    <w:p w:rsidR="0022002F" w:rsidRDefault="0022002F">
      <w:pPr>
        <w:pStyle w:val="Style1"/>
        <w:numPr>
          <w:ilvl w:val="0"/>
          <w:numId w:val="15"/>
        </w:numPr>
        <w:tabs>
          <w:tab w:val="left" w:pos="426"/>
        </w:tabs>
        <w:spacing w:after="120" w:line="360" w:lineRule="auto"/>
        <w:ind w:left="0" w:right="23" w:firstLine="0"/>
        <w:jc w:val="both"/>
        <w:rPr>
          <w:rStyle w:val="CharacterStyle4"/>
          <w:spacing w:val="-4"/>
          <w:sz w:val="24"/>
        </w:rPr>
      </w:pPr>
      <w:proofErr w:type="gramStart"/>
      <w:r>
        <w:rPr>
          <w:rStyle w:val="CharacterStyle4"/>
          <w:b/>
          <w:spacing w:val="-4"/>
          <w:sz w:val="24"/>
        </w:rPr>
        <w:t>il</w:t>
      </w:r>
      <w:proofErr w:type="gramEnd"/>
      <w:r>
        <w:rPr>
          <w:rStyle w:val="CharacterStyle4"/>
          <w:b/>
          <w:spacing w:val="-4"/>
          <w:sz w:val="24"/>
        </w:rPr>
        <w:t xml:space="preserve"> modulo di domanda</w:t>
      </w:r>
      <w:r w:rsidR="001F2E88">
        <w:rPr>
          <w:rStyle w:val="CharacterStyle4"/>
          <w:b/>
          <w:spacing w:val="-4"/>
          <w:sz w:val="24"/>
        </w:rPr>
        <w:t>,</w:t>
      </w:r>
      <w:r>
        <w:rPr>
          <w:rStyle w:val="CharacterStyle4"/>
          <w:b/>
          <w:spacing w:val="-4"/>
          <w:sz w:val="24"/>
        </w:rPr>
        <w:t xml:space="preserve"> comprensivo delle schede tecniche</w:t>
      </w:r>
      <w:r w:rsidR="001F2E88">
        <w:rPr>
          <w:rStyle w:val="CharacterStyle4"/>
          <w:b/>
          <w:spacing w:val="-4"/>
          <w:sz w:val="24"/>
        </w:rPr>
        <w:t>,</w:t>
      </w:r>
      <w:r>
        <w:rPr>
          <w:rStyle w:val="CharacterStyle4"/>
          <w:b/>
          <w:spacing w:val="-4"/>
          <w:sz w:val="24"/>
        </w:rPr>
        <w:t xml:space="preserve"> deve essere sottoscritto dal rappresentante legale del soggetto istante</w:t>
      </w:r>
      <w:r>
        <w:rPr>
          <w:rStyle w:val="CharacterStyle4"/>
          <w:spacing w:val="-4"/>
          <w:sz w:val="24"/>
        </w:rPr>
        <w:t xml:space="preserve"> (soggetto singolo o aggregazione) che in tal modo si assume tutte le responsabilità relative alla veridicità di quanto dichiarato ed esposto e deve essere corredato</w:t>
      </w:r>
      <w:r>
        <w:rPr>
          <w:rStyle w:val="CharacterStyle4"/>
          <w:b/>
          <w:spacing w:val="-4"/>
          <w:sz w:val="24"/>
        </w:rPr>
        <w:t xml:space="preserve"> </w:t>
      </w:r>
      <w:r>
        <w:rPr>
          <w:rStyle w:val="CharacterStyle4"/>
          <w:spacing w:val="-4"/>
          <w:sz w:val="24"/>
        </w:rPr>
        <w:t>del documento di identità in corso di validità;</w:t>
      </w:r>
    </w:p>
    <w:p w:rsidR="0022002F" w:rsidRPr="00F46254" w:rsidRDefault="0022002F">
      <w:pPr>
        <w:pStyle w:val="Style1"/>
        <w:numPr>
          <w:ilvl w:val="0"/>
          <w:numId w:val="15"/>
        </w:numPr>
        <w:tabs>
          <w:tab w:val="left" w:pos="426"/>
        </w:tabs>
        <w:spacing w:after="120" w:line="360" w:lineRule="auto"/>
        <w:ind w:left="0" w:right="23" w:firstLine="0"/>
        <w:jc w:val="both"/>
        <w:rPr>
          <w:rStyle w:val="CharacterStyle4"/>
          <w:spacing w:val="-4"/>
          <w:sz w:val="24"/>
        </w:rPr>
      </w:pPr>
      <w:proofErr w:type="gramStart"/>
      <w:r>
        <w:rPr>
          <w:rStyle w:val="CharacterStyle4"/>
          <w:spacing w:val="-4"/>
          <w:sz w:val="24"/>
        </w:rPr>
        <w:t>il</w:t>
      </w:r>
      <w:proofErr w:type="gramEnd"/>
      <w:r>
        <w:rPr>
          <w:rStyle w:val="CharacterStyle4"/>
          <w:spacing w:val="-4"/>
          <w:sz w:val="24"/>
        </w:rPr>
        <w:t xml:space="preserve"> modulo completo di scheda tecnica deve essere trasmesso alle Regioni </w:t>
      </w:r>
      <w:r>
        <w:rPr>
          <w:rStyle w:val="CharacterStyle4"/>
          <w:b/>
          <w:spacing w:val="-4"/>
          <w:sz w:val="24"/>
        </w:rPr>
        <w:t>in formato elettronico</w:t>
      </w:r>
      <w:r>
        <w:rPr>
          <w:rStyle w:val="CharacterStyle4"/>
          <w:spacing w:val="-4"/>
          <w:sz w:val="24"/>
        </w:rPr>
        <w:t xml:space="preserve"> </w:t>
      </w:r>
      <w:r w:rsidRPr="00F46254">
        <w:rPr>
          <w:rStyle w:val="CharacterStyle4"/>
          <w:b/>
          <w:spacing w:val="-4"/>
          <w:sz w:val="24"/>
        </w:rPr>
        <w:t>entro il termi</w:t>
      </w:r>
      <w:r w:rsidR="00042910">
        <w:rPr>
          <w:rStyle w:val="CharacterStyle4"/>
          <w:b/>
          <w:spacing w:val="-4"/>
          <w:sz w:val="24"/>
        </w:rPr>
        <w:t>ne perentorio del 30 aprile 2017</w:t>
      </w:r>
      <w:r w:rsidRPr="00F46254">
        <w:rPr>
          <w:rStyle w:val="CharacterStyle4"/>
          <w:spacing w:val="-4"/>
          <w:sz w:val="24"/>
        </w:rPr>
        <w:t xml:space="preserve"> </w:t>
      </w:r>
      <w:r w:rsidRPr="00F46254">
        <w:rPr>
          <w:rStyle w:val="CharacterStyle4"/>
          <w:b/>
          <w:spacing w:val="-4"/>
          <w:sz w:val="24"/>
          <w:u w:val="single"/>
        </w:rPr>
        <w:t>a pena di esclusione</w:t>
      </w:r>
      <w:r w:rsidRPr="00F46254">
        <w:rPr>
          <w:rStyle w:val="CharacterStyle4"/>
          <w:spacing w:val="-4"/>
          <w:sz w:val="24"/>
        </w:rPr>
        <w:t xml:space="preserve"> e </w:t>
      </w:r>
      <w:r w:rsidRPr="00F46254">
        <w:rPr>
          <w:rStyle w:val="CharacterStyle4"/>
          <w:b/>
          <w:spacing w:val="-4"/>
          <w:sz w:val="24"/>
        </w:rPr>
        <w:t>inviato contestualmente all’indirizzo di posta elettronica</w:t>
      </w:r>
      <w:r w:rsidRPr="00F46254">
        <w:rPr>
          <w:rStyle w:val="CharacterStyle2"/>
          <w:rFonts w:ascii="Bookman Old Style" w:hAnsi="Bookman Old Style" w:cs="Bookman Old Style"/>
          <w:spacing w:val="-9"/>
          <w:sz w:val="24"/>
          <w:szCs w:val="24"/>
        </w:rPr>
        <w:t xml:space="preserve"> </w:t>
      </w:r>
      <w:hyperlink r:id="rId11" w:history="1">
        <w:r w:rsidRPr="00F46254">
          <w:rPr>
            <w:rStyle w:val="Collegamentoipertestuale"/>
            <w:rFonts w:ascii="Bookman Old Style" w:hAnsi="Bookman Old Style"/>
            <w:color w:val="auto"/>
            <w:spacing w:val="-4"/>
            <w:sz w:val="25"/>
            <w:szCs w:val="25"/>
          </w:rPr>
          <w:t>minlidar@palazzochigi.it</w:t>
        </w:r>
      </w:hyperlink>
      <w:r w:rsidRPr="00F46254">
        <w:rPr>
          <w:rStyle w:val="CharacterStyle4"/>
          <w:spacing w:val="-4"/>
          <w:sz w:val="24"/>
        </w:rPr>
        <w:t xml:space="preserve"> del Dipartimento per gli affari regionali</w:t>
      </w:r>
      <w:r w:rsidR="00042910">
        <w:rPr>
          <w:rStyle w:val="CharacterStyle4"/>
          <w:spacing w:val="-4"/>
          <w:sz w:val="24"/>
        </w:rPr>
        <w:t xml:space="preserve"> e</w:t>
      </w:r>
      <w:r w:rsidRPr="00F46254">
        <w:rPr>
          <w:rStyle w:val="CharacterStyle4"/>
          <w:spacing w:val="-4"/>
          <w:sz w:val="24"/>
        </w:rPr>
        <w:t xml:space="preserve"> le autonomie. </w:t>
      </w:r>
      <w:r w:rsidRPr="00F46254">
        <w:rPr>
          <w:rStyle w:val="CharacterStyle4"/>
          <w:b/>
          <w:spacing w:val="-4"/>
          <w:sz w:val="24"/>
        </w:rPr>
        <w:t>Ai fini della validità della presentazione del progetto, fa fede esclusivamente l’invio effettuato alla Regione entro il 30 aprile;</w:t>
      </w:r>
    </w:p>
    <w:p w:rsidR="0022002F" w:rsidRPr="00F46254"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spacing w:val="-4"/>
          <w:sz w:val="24"/>
        </w:rPr>
        <w:t xml:space="preserve">ciascuna Regione, </w:t>
      </w:r>
      <w:r>
        <w:rPr>
          <w:rStyle w:val="CharacterStyle4"/>
          <w:b/>
          <w:spacing w:val="-4"/>
          <w:sz w:val="24"/>
        </w:rPr>
        <w:t>entro il successivo 30 giugno, a pena di esclusione</w:t>
      </w:r>
      <w:r>
        <w:rPr>
          <w:rStyle w:val="CharacterStyle4"/>
          <w:spacing w:val="-4"/>
          <w:sz w:val="24"/>
        </w:rPr>
        <w:t xml:space="preserve">, avrà cura di trasmettere alla Presidenza del Consiglio dei </w:t>
      </w:r>
      <w:r w:rsidR="00937522">
        <w:rPr>
          <w:rStyle w:val="CharacterStyle4"/>
          <w:spacing w:val="-4"/>
          <w:sz w:val="24"/>
        </w:rPr>
        <w:t>ministri</w:t>
      </w:r>
      <w:r>
        <w:rPr>
          <w:rStyle w:val="CharacterStyle4"/>
          <w:spacing w:val="-4"/>
          <w:sz w:val="24"/>
        </w:rPr>
        <w:t xml:space="preserve"> – Dipartimento per gli affari regionali</w:t>
      </w:r>
      <w:r w:rsidR="00C1019F">
        <w:rPr>
          <w:rStyle w:val="CharacterStyle4"/>
          <w:spacing w:val="-4"/>
          <w:sz w:val="24"/>
        </w:rPr>
        <w:t xml:space="preserve"> e</w:t>
      </w:r>
      <w:r>
        <w:rPr>
          <w:rStyle w:val="CharacterStyle4"/>
          <w:spacing w:val="-4"/>
          <w:sz w:val="24"/>
        </w:rPr>
        <w:t xml:space="preserve"> le autonomie </w:t>
      </w:r>
      <w:r w:rsidR="00C1019F">
        <w:rPr>
          <w:rStyle w:val="CharacterStyle4"/>
          <w:spacing w:val="-4"/>
          <w:sz w:val="24"/>
        </w:rPr>
        <w:t>– Ufficio IV</w:t>
      </w:r>
      <w:r>
        <w:rPr>
          <w:rStyle w:val="CharacterStyle4"/>
          <w:spacing w:val="-4"/>
          <w:sz w:val="24"/>
        </w:rPr>
        <w:t xml:space="preserve">, i progetti </w:t>
      </w:r>
      <w:r>
        <w:rPr>
          <w:rStyle w:val="CharacterStyle4"/>
          <w:b/>
          <w:spacing w:val="-4"/>
          <w:sz w:val="24"/>
          <w:u w:val="single"/>
        </w:rPr>
        <w:t>esclusivamente in formato elettronico</w:t>
      </w:r>
      <w:r>
        <w:rPr>
          <w:rStyle w:val="CharacterStyle4"/>
          <w:spacing w:val="-4"/>
          <w:sz w:val="24"/>
        </w:rPr>
        <w:t xml:space="preserve">, utilizzando l’indirizzo di posta </w:t>
      </w:r>
      <w:r w:rsidRPr="00F46254">
        <w:rPr>
          <w:rStyle w:val="CharacterStyle4"/>
          <w:spacing w:val="-4"/>
          <w:sz w:val="24"/>
        </w:rPr>
        <w:t xml:space="preserve">elettronica certificata: </w:t>
      </w:r>
      <w:hyperlink r:id="rId12" w:history="1">
        <w:r w:rsidRPr="00F46254">
          <w:rPr>
            <w:rStyle w:val="Collegamentoipertestuale"/>
            <w:rFonts w:ascii="Bookman Old Style" w:hAnsi="Bookman Old Style"/>
            <w:color w:val="auto"/>
            <w:spacing w:val="-4"/>
            <w:sz w:val="25"/>
            <w:szCs w:val="25"/>
          </w:rPr>
          <w:t>affariregionali@pec.governo.it</w:t>
        </w:r>
      </w:hyperlink>
      <w:r w:rsidRPr="00F46254">
        <w:rPr>
          <w:rStyle w:val="CharacterStyle4"/>
          <w:b/>
          <w:bCs/>
          <w:spacing w:val="-4"/>
          <w:sz w:val="24"/>
        </w:rPr>
        <w:t xml:space="preserve"> </w:t>
      </w:r>
      <w:r w:rsidRPr="00F46254">
        <w:rPr>
          <w:rStyle w:val="CharacterStyle4"/>
          <w:bCs/>
          <w:spacing w:val="-4"/>
          <w:sz w:val="24"/>
        </w:rPr>
        <w:t>e, per conoscenza all’indirizzo, di posta elettronica</w:t>
      </w:r>
      <w:r w:rsidRPr="00F46254">
        <w:rPr>
          <w:rFonts w:ascii="Bookman Old Style" w:hAnsi="Bookman Old Style" w:cs="Arial"/>
          <w:sz w:val="18"/>
          <w:szCs w:val="18"/>
        </w:rPr>
        <w:t xml:space="preserve"> </w:t>
      </w:r>
      <w:hyperlink r:id="rId13" w:history="1">
        <w:r w:rsidRPr="00F46254">
          <w:rPr>
            <w:rStyle w:val="Collegamentoipertestuale"/>
            <w:rFonts w:ascii="Bookman Old Style" w:hAnsi="Bookman Old Style"/>
            <w:color w:val="auto"/>
            <w:spacing w:val="-4"/>
            <w:sz w:val="25"/>
            <w:szCs w:val="25"/>
          </w:rPr>
          <w:t>minlidar@palazzochigi.it</w:t>
        </w:r>
      </w:hyperlink>
      <w:r w:rsidRPr="00F46254">
        <w:rPr>
          <w:rFonts w:ascii="Bookman Old Style" w:hAnsi="Bookman Old Style"/>
          <w:spacing w:val="-4"/>
          <w:sz w:val="25"/>
          <w:szCs w:val="25"/>
        </w:rPr>
        <w:t>.</w:t>
      </w:r>
    </w:p>
    <w:p w:rsidR="0022002F" w:rsidRDefault="0022002F">
      <w:pPr>
        <w:pStyle w:val="Style1"/>
        <w:spacing w:line="360" w:lineRule="auto"/>
        <w:ind w:right="288"/>
        <w:jc w:val="both"/>
        <w:rPr>
          <w:rStyle w:val="CharacterStyle4"/>
          <w:spacing w:val="-4"/>
          <w:sz w:val="24"/>
        </w:rPr>
      </w:pPr>
      <w:r w:rsidRPr="00F46254">
        <w:rPr>
          <w:rStyle w:val="CharacterStyle4"/>
          <w:spacing w:val="-4"/>
          <w:sz w:val="24"/>
        </w:rPr>
        <w:t>La trasmissione della documentazione da parte</w:t>
      </w:r>
      <w:r>
        <w:rPr>
          <w:rStyle w:val="CharacterStyle4"/>
          <w:spacing w:val="-4"/>
          <w:sz w:val="24"/>
        </w:rPr>
        <w:t xml:space="preserve"> delle Regioni dovrà essere altresì corredata:</w:t>
      </w:r>
    </w:p>
    <w:p w:rsidR="00BB17EA" w:rsidRPr="00342444" w:rsidRDefault="00BB17EA" w:rsidP="00BB17EA">
      <w:pPr>
        <w:pStyle w:val="Style1"/>
        <w:numPr>
          <w:ilvl w:val="0"/>
          <w:numId w:val="8"/>
        </w:numPr>
        <w:tabs>
          <w:tab w:val="left" w:pos="284"/>
        </w:tabs>
        <w:spacing w:after="120" w:line="360" w:lineRule="auto"/>
        <w:ind w:left="284" w:right="21" w:hanging="284"/>
        <w:jc w:val="both"/>
        <w:rPr>
          <w:rStyle w:val="CharacterStyle2"/>
          <w:rFonts w:ascii="Bookman Old Style" w:hAnsi="Bookman Old Style" w:cs="Bookman Old Style"/>
          <w:b/>
          <w:i/>
          <w:spacing w:val="1"/>
          <w:sz w:val="24"/>
          <w:szCs w:val="24"/>
        </w:rPr>
      </w:pPr>
      <w:proofErr w:type="gramStart"/>
      <w:r>
        <w:rPr>
          <w:rStyle w:val="CharacterStyle4"/>
          <w:spacing w:val="-4"/>
          <w:sz w:val="24"/>
        </w:rPr>
        <w:t>da</w:t>
      </w:r>
      <w:proofErr w:type="gramEnd"/>
      <w:r>
        <w:rPr>
          <w:rStyle w:val="CharacterStyle4"/>
          <w:spacing w:val="-4"/>
          <w:sz w:val="24"/>
        </w:rPr>
        <w:t xml:space="preserve"> un elenco delle domande trasmesse con l’indicazione esatta del </w:t>
      </w:r>
      <w:r w:rsidRPr="00342444">
        <w:rPr>
          <w:rStyle w:val="CharacterStyle4"/>
          <w:spacing w:val="-4"/>
          <w:sz w:val="24"/>
        </w:rPr>
        <w:t>numero dei fogli complessivo di ciascuna.</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proofErr w:type="gramStart"/>
      <w:r w:rsidRPr="00342444">
        <w:rPr>
          <w:rStyle w:val="CharacterStyle4"/>
          <w:spacing w:val="-4"/>
          <w:sz w:val="24"/>
        </w:rPr>
        <w:t>dalla</w:t>
      </w:r>
      <w:proofErr w:type="gramEnd"/>
      <w:r w:rsidRPr="00342444">
        <w:rPr>
          <w:rStyle w:val="CharacterStyle4"/>
          <w:spacing w:val="-4"/>
          <w:sz w:val="24"/>
        </w:rPr>
        <w:t xml:space="preserve"> documentazione attestante l’invio in formato elettronico di ciascun progetto da parte dell’ente locale entro la data del 30 aprile;</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proofErr w:type="gramStart"/>
      <w:r w:rsidRPr="00342444">
        <w:rPr>
          <w:rStyle w:val="CharacterStyle4"/>
          <w:spacing w:val="-4"/>
          <w:sz w:val="24"/>
        </w:rPr>
        <w:lastRenderedPageBreak/>
        <w:t>dal</w:t>
      </w:r>
      <w:proofErr w:type="gramEnd"/>
      <w:r w:rsidRPr="00342444">
        <w:rPr>
          <w:rStyle w:val="CharacterStyle4"/>
          <w:spacing w:val="-4"/>
          <w:sz w:val="24"/>
        </w:rPr>
        <w:t xml:space="preserve"> riscontro della completezza ed esattezza della documentazione amministrativa  trasmessa dall’ente locale;</w:t>
      </w:r>
    </w:p>
    <w:p w:rsidR="0022002F" w:rsidRPr="00342444" w:rsidRDefault="0022002F">
      <w:pPr>
        <w:pStyle w:val="Style1"/>
        <w:numPr>
          <w:ilvl w:val="0"/>
          <w:numId w:val="8"/>
        </w:numPr>
        <w:tabs>
          <w:tab w:val="left" w:pos="284"/>
        </w:tabs>
        <w:spacing w:line="360" w:lineRule="auto"/>
        <w:ind w:left="284" w:right="21" w:hanging="284"/>
        <w:jc w:val="both"/>
        <w:rPr>
          <w:rStyle w:val="CharacterStyle4"/>
          <w:spacing w:val="-4"/>
          <w:sz w:val="24"/>
        </w:rPr>
      </w:pPr>
      <w:proofErr w:type="gramStart"/>
      <w:r w:rsidRPr="00342444">
        <w:rPr>
          <w:rStyle w:val="CharacterStyle4"/>
          <w:spacing w:val="-4"/>
          <w:sz w:val="24"/>
        </w:rPr>
        <w:t>da</w:t>
      </w:r>
      <w:proofErr w:type="gramEnd"/>
      <w:r w:rsidRPr="00342444">
        <w:rPr>
          <w:rStyle w:val="CharacterStyle4"/>
          <w:spacing w:val="-4"/>
          <w:sz w:val="24"/>
        </w:rPr>
        <w:t xml:space="preserve"> un breve giudizio di merito su ognuna delle istanze ricevute;</w:t>
      </w:r>
    </w:p>
    <w:p w:rsidR="00E22C19" w:rsidRPr="00342444" w:rsidRDefault="005A0C17">
      <w:pPr>
        <w:pStyle w:val="Style1"/>
        <w:numPr>
          <w:ilvl w:val="0"/>
          <w:numId w:val="8"/>
        </w:numPr>
        <w:tabs>
          <w:tab w:val="left" w:pos="284"/>
        </w:tabs>
        <w:spacing w:line="360" w:lineRule="auto"/>
        <w:ind w:left="284" w:right="21" w:hanging="284"/>
        <w:jc w:val="both"/>
        <w:rPr>
          <w:rStyle w:val="CharacterStyle4"/>
          <w:spacing w:val="-4"/>
          <w:sz w:val="24"/>
        </w:rPr>
      </w:pPr>
      <w:proofErr w:type="gramStart"/>
      <w:r>
        <w:rPr>
          <w:rStyle w:val="CharacterStyle4"/>
          <w:spacing w:val="-4"/>
          <w:sz w:val="24"/>
        </w:rPr>
        <w:t>dall’</w:t>
      </w:r>
      <w:r w:rsidR="00E22C19" w:rsidRPr="00342444">
        <w:rPr>
          <w:rStyle w:val="CharacterStyle4"/>
          <w:spacing w:val="-4"/>
          <w:sz w:val="24"/>
        </w:rPr>
        <w:t>indicazione</w:t>
      </w:r>
      <w:proofErr w:type="gramEnd"/>
      <w:r w:rsidR="00E22C19" w:rsidRPr="00342444">
        <w:rPr>
          <w:rStyle w:val="CharacterStyle4"/>
          <w:spacing w:val="-4"/>
          <w:sz w:val="24"/>
        </w:rPr>
        <w:t xml:space="preserve"> dell’ufficio responsabile, nominativi e contatti del dirigente e dei funzionari cui riferirsi per eventuali chiarimenti sulla documentazione inoltrata.</w:t>
      </w:r>
    </w:p>
    <w:p w:rsidR="0022002F" w:rsidRDefault="0022002F">
      <w:pPr>
        <w:pStyle w:val="Style1"/>
        <w:numPr>
          <w:ilvl w:val="1"/>
          <w:numId w:val="4"/>
        </w:numPr>
        <w:spacing w:after="120" w:line="360" w:lineRule="auto"/>
        <w:ind w:left="709" w:hanging="709"/>
        <w:rPr>
          <w:rStyle w:val="CharacterStyle4"/>
          <w:spacing w:val="-4"/>
          <w:sz w:val="24"/>
        </w:rPr>
      </w:pPr>
      <w:r w:rsidRPr="00342444">
        <w:rPr>
          <w:rStyle w:val="CharacterStyle2"/>
          <w:rFonts w:ascii="Bookman Old Style" w:hAnsi="Bookman Old Style" w:cs="Bookman Old Style"/>
          <w:b/>
          <w:i/>
          <w:spacing w:val="1"/>
          <w:sz w:val="24"/>
          <w:szCs w:val="24"/>
        </w:rPr>
        <w:t>Requisiti generali dei soggetti</w:t>
      </w:r>
      <w:r>
        <w:rPr>
          <w:rStyle w:val="CharacterStyle2"/>
          <w:rFonts w:ascii="Bookman Old Style" w:hAnsi="Bookman Old Style" w:cs="Bookman Old Style"/>
          <w:b/>
          <w:i/>
          <w:spacing w:val="1"/>
          <w:sz w:val="24"/>
          <w:szCs w:val="24"/>
        </w:rPr>
        <w:t xml:space="preserve"> istanti e dei progetti presentati</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richiamano i requisiti indicati dalla normativa di cui al d.P.R. 2 maggio 2001, n. 345, e al d.P.C.M. </w:t>
      </w:r>
      <w:r w:rsidR="005A47BE">
        <w:rPr>
          <w:rStyle w:val="CharacterStyle4"/>
          <w:spacing w:val="-4"/>
          <w:sz w:val="24"/>
        </w:rPr>
        <w:t>10 novembre 2016</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progetti devono essere riferiti ad una delle minoranze storiche ammesse alla tutela per le quali sia stata deliberata la delimitazione territoriale secondo le modalità contemplate dalla normativa;</w:t>
      </w:r>
    </w:p>
    <w:p w:rsidR="0022002F" w:rsidRDefault="0022002F">
      <w:pPr>
        <w:pStyle w:val="Style1"/>
        <w:numPr>
          <w:ilvl w:val="0"/>
          <w:numId w:val="2"/>
        </w:numPr>
        <w:spacing w:line="360" w:lineRule="auto"/>
        <w:ind w:left="426" w:hanging="426"/>
        <w:jc w:val="both"/>
        <w:rPr>
          <w:rStyle w:val="CharacterStyle4"/>
          <w:spacing w:val="-4"/>
          <w:sz w:val="24"/>
        </w:rPr>
      </w:pPr>
      <w:proofErr w:type="gramStart"/>
      <w:r>
        <w:rPr>
          <w:rStyle w:val="CharacterStyle4"/>
          <w:spacing w:val="-4"/>
          <w:sz w:val="24"/>
        </w:rPr>
        <w:t>il</w:t>
      </w:r>
      <w:proofErr w:type="gramEnd"/>
      <w:r>
        <w:rPr>
          <w:rStyle w:val="CharacterStyle4"/>
          <w:spacing w:val="-4"/>
          <w:sz w:val="24"/>
        </w:rPr>
        <w:t xml:space="preserve"> progetto deve essere presentato da un soggetto legittimato ossia rientrante tra quelli indicati dai commi 2, 3, 5 dell'articolo 8 del d.P.R. n. 345 del 2001 e successive modifiche;</w:t>
      </w:r>
    </w:p>
    <w:p w:rsidR="0022002F" w:rsidRDefault="0022002F">
      <w:pPr>
        <w:pStyle w:val="Style1"/>
        <w:numPr>
          <w:ilvl w:val="0"/>
          <w:numId w:val="2"/>
        </w:numPr>
        <w:spacing w:line="360" w:lineRule="auto"/>
        <w:ind w:left="426" w:hanging="426"/>
        <w:jc w:val="both"/>
        <w:rPr>
          <w:rStyle w:val="CharacterStyle4"/>
          <w:spacing w:val="-4"/>
          <w:sz w:val="24"/>
        </w:rPr>
      </w:pPr>
      <w:proofErr w:type="gramStart"/>
      <w:r>
        <w:rPr>
          <w:rStyle w:val="CharacterStyle4"/>
          <w:spacing w:val="-4"/>
          <w:sz w:val="24"/>
        </w:rPr>
        <w:t>non</w:t>
      </w:r>
      <w:proofErr w:type="gramEnd"/>
      <w:r>
        <w:rPr>
          <w:rStyle w:val="CharacterStyle4"/>
          <w:spacing w:val="-4"/>
          <w:sz w:val="24"/>
        </w:rPr>
        <w:t xml:space="preserve"> sono ammissibili al finanziamento i progetti già finanziati con fondi di esercizi precedenti ovvero con altre fonti di finanziamento (comunitarie, regionali, sponsor, </w:t>
      </w:r>
      <w:proofErr w:type="spellStart"/>
      <w:r>
        <w:rPr>
          <w:rStyle w:val="CharacterStyle4"/>
          <w:spacing w:val="-4"/>
          <w:sz w:val="24"/>
        </w:rPr>
        <w:t>ecc</w:t>
      </w:r>
      <w:proofErr w:type="spellEnd"/>
      <w:r>
        <w:rPr>
          <w:rStyle w:val="CharacterStyle4"/>
          <w:spacing w:val="-4"/>
          <w:sz w:val="24"/>
        </w:rPr>
        <w:t>);</w:t>
      </w:r>
    </w:p>
    <w:p w:rsidR="0022002F" w:rsidRPr="00F46254" w:rsidRDefault="0022002F">
      <w:pPr>
        <w:pStyle w:val="Style1"/>
        <w:numPr>
          <w:ilvl w:val="0"/>
          <w:numId w:val="2"/>
        </w:numPr>
        <w:spacing w:line="360" w:lineRule="auto"/>
        <w:ind w:left="426" w:hanging="426"/>
        <w:jc w:val="both"/>
        <w:rPr>
          <w:rStyle w:val="CharacterStyle4"/>
          <w:spacing w:val="-4"/>
          <w:sz w:val="24"/>
        </w:rPr>
      </w:pPr>
      <w:proofErr w:type="gramStart"/>
      <w:r w:rsidRPr="00F46254">
        <w:rPr>
          <w:rStyle w:val="CharacterStyle4"/>
          <w:spacing w:val="-4"/>
          <w:sz w:val="24"/>
        </w:rPr>
        <w:t>il</w:t>
      </w:r>
      <w:proofErr w:type="gramEnd"/>
      <w:r w:rsidRPr="00F46254">
        <w:rPr>
          <w:rStyle w:val="CharacterStyle4"/>
          <w:spacing w:val="-4"/>
          <w:sz w:val="24"/>
        </w:rPr>
        <w:t xml:space="preserve"> progetto deve essere presentato alla Regione di appartenenza entro il </w:t>
      </w:r>
      <w:r w:rsidRPr="00F46254">
        <w:rPr>
          <w:rStyle w:val="CharacterStyle4"/>
          <w:b/>
          <w:spacing w:val="-4"/>
          <w:sz w:val="24"/>
        </w:rPr>
        <w:t>termine perentorio del</w:t>
      </w:r>
      <w:r w:rsidRPr="00F46254">
        <w:rPr>
          <w:rStyle w:val="CharacterStyle4"/>
          <w:spacing w:val="-4"/>
          <w:sz w:val="24"/>
        </w:rPr>
        <w:t xml:space="preserve"> </w:t>
      </w:r>
      <w:r w:rsidR="005A47BE">
        <w:rPr>
          <w:rStyle w:val="CharacterStyle4"/>
          <w:b/>
          <w:spacing w:val="-4"/>
          <w:sz w:val="24"/>
        </w:rPr>
        <w:t>30 aprile 2017</w:t>
      </w:r>
      <w:r w:rsidRPr="00F46254">
        <w:rPr>
          <w:rStyle w:val="CharacterStyle4"/>
          <w:spacing w:val="-4"/>
          <w:sz w:val="24"/>
        </w:rPr>
        <w:t xml:space="preserve">, come indicato dalla normativa, e contestualmente inviato all’indirizzo di posta elettronica </w:t>
      </w:r>
      <w:hyperlink r:id="rId14" w:history="1">
        <w:r w:rsidRPr="00F46254">
          <w:rPr>
            <w:rStyle w:val="Collegamentoipertestuale"/>
            <w:rFonts w:ascii="Bookman Old Style" w:hAnsi="Bookman Old Style"/>
            <w:color w:val="auto"/>
            <w:spacing w:val="-4"/>
            <w:sz w:val="25"/>
            <w:szCs w:val="25"/>
          </w:rPr>
          <w:t>minlidar@palazzochigi.it</w:t>
        </w:r>
      </w:hyperlink>
      <w:r w:rsidRPr="00F46254">
        <w:rPr>
          <w:rStyle w:val="CharacterStyle4"/>
          <w:spacing w:val="-4"/>
          <w:sz w:val="24"/>
        </w:rPr>
        <w:t xml:space="preserve">. </w:t>
      </w:r>
      <w:r w:rsidRPr="00F46254">
        <w:rPr>
          <w:rStyle w:val="CharacterStyle4"/>
          <w:b/>
          <w:spacing w:val="-4"/>
          <w:sz w:val="24"/>
        </w:rPr>
        <w:t>Ai fini della validità della presentazione del progetto, fa fede esclusivamente l’invio effettuato alla Regione entro il 30 aprile;</w:t>
      </w:r>
    </w:p>
    <w:p w:rsidR="0022002F" w:rsidRPr="00F46254" w:rsidRDefault="00B1048C">
      <w:pPr>
        <w:pStyle w:val="Style1"/>
        <w:numPr>
          <w:ilvl w:val="0"/>
          <w:numId w:val="2"/>
        </w:numPr>
        <w:spacing w:after="120" w:line="360" w:lineRule="auto"/>
        <w:ind w:left="426" w:hanging="426"/>
        <w:jc w:val="both"/>
        <w:rPr>
          <w:rStyle w:val="CharacterStyle4"/>
          <w:spacing w:val="-4"/>
          <w:sz w:val="24"/>
        </w:rPr>
      </w:pPr>
      <w:proofErr w:type="gramStart"/>
      <w:r w:rsidRPr="001F2E88">
        <w:rPr>
          <w:rStyle w:val="CharacterStyle4"/>
          <w:spacing w:val="-4"/>
          <w:sz w:val="24"/>
        </w:rPr>
        <w:t>l’impegno</w:t>
      </w:r>
      <w:proofErr w:type="gramEnd"/>
      <w:r w:rsidRPr="001F2E88">
        <w:rPr>
          <w:rStyle w:val="CharacterStyle4"/>
          <w:spacing w:val="-4"/>
          <w:sz w:val="24"/>
        </w:rPr>
        <w:t xml:space="preserve"> dell’ente a</w:t>
      </w:r>
      <w:r w:rsidR="0022002F" w:rsidRPr="00F46254">
        <w:rPr>
          <w:rStyle w:val="CharacterStyle4"/>
          <w:spacing w:val="-4"/>
          <w:sz w:val="24"/>
        </w:rPr>
        <w:t xml:space="preserve"> comunicare la programmazione dell’intervento alla Regione non appena entrato nella disponibilità dei fondi.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Oltre al rispetto della normativa citata nelle premesse</w:t>
      </w:r>
      <w:r w:rsidR="005347A4">
        <w:rPr>
          <w:rStyle w:val="CharacterStyle4"/>
          <w:spacing w:val="-4"/>
          <w:sz w:val="24"/>
        </w:rPr>
        <w:t>,</w:t>
      </w:r>
      <w:r>
        <w:rPr>
          <w:rStyle w:val="CharacterStyle4"/>
          <w:spacing w:val="-4"/>
          <w:sz w:val="24"/>
        </w:rPr>
        <w:t xml:space="preserve"> i progetti presentati </w:t>
      </w:r>
      <w:r>
        <w:rPr>
          <w:rStyle w:val="CharacterStyle4"/>
          <w:sz w:val="24"/>
        </w:rPr>
        <w:t xml:space="preserve">devono corrispondere </w:t>
      </w:r>
      <w:r>
        <w:rPr>
          <w:rStyle w:val="CharacterStyle4"/>
          <w:b/>
          <w:sz w:val="24"/>
        </w:rPr>
        <w:t>a pena di esclusione</w:t>
      </w:r>
      <w:r>
        <w:rPr>
          <w:rStyle w:val="CharacterStyle4"/>
          <w:sz w:val="24"/>
        </w:rPr>
        <w:t xml:space="preserve"> ai seguenti requisiti o condizioni di carattere </w:t>
      </w:r>
      <w:r>
        <w:rPr>
          <w:rStyle w:val="CharacterStyle4"/>
          <w:spacing w:val="-4"/>
          <w:sz w:val="24"/>
        </w:rPr>
        <w:t>generale:</w:t>
      </w:r>
    </w:p>
    <w:p w:rsidR="0022002F" w:rsidRDefault="0022002F">
      <w:pPr>
        <w:pStyle w:val="Style1"/>
        <w:numPr>
          <w:ilvl w:val="0"/>
          <w:numId w:val="2"/>
        </w:numPr>
        <w:spacing w:line="360" w:lineRule="auto"/>
        <w:ind w:left="426" w:hanging="426"/>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progetti devono essere presentati attraverso la compilazione di uno solo dei 2 moduli di domanda allegati alla presente circolare, da trasmettere con le modalità indicate al paragrafo 2.1, lettera d);</w:t>
      </w:r>
    </w:p>
    <w:p w:rsidR="0022002F" w:rsidRDefault="0022002F">
      <w:pPr>
        <w:pStyle w:val="Style1"/>
        <w:numPr>
          <w:ilvl w:val="0"/>
          <w:numId w:val="2"/>
        </w:numPr>
        <w:spacing w:line="360" w:lineRule="auto"/>
        <w:ind w:left="426" w:hanging="426"/>
        <w:jc w:val="both"/>
        <w:rPr>
          <w:rStyle w:val="CharacterStyle4"/>
          <w:spacing w:val="-4"/>
          <w:sz w:val="24"/>
        </w:rPr>
      </w:pPr>
      <w:proofErr w:type="gramStart"/>
      <w:r>
        <w:rPr>
          <w:rStyle w:val="CharacterStyle4"/>
          <w:spacing w:val="-4"/>
          <w:sz w:val="24"/>
        </w:rPr>
        <w:lastRenderedPageBreak/>
        <w:t>i</w:t>
      </w:r>
      <w:proofErr w:type="gramEnd"/>
      <w:r>
        <w:rPr>
          <w:rStyle w:val="CharacterStyle4"/>
          <w:spacing w:val="-4"/>
          <w:sz w:val="24"/>
        </w:rPr>
        <w:t xml:space="preserve"> progetti presentati devono avere durata annuale, tranne nel caso indicato alla successiva lettera h);</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presentati da</w:t>
      </w:r>
      <w:r>
        <w:rPr>
          <w:rStyle w:val="CharacterStyle4"/>
          <w:spacing w:val="-4"/>
          <w:sz w:val="24"/>
          <w:szCs w:val="24"/>
        </w:rPr>
        <w:t>i soggetti beneficiari di finanziamenti senza soluzione di continuità nel</w:t>
      </w:r>
      <w:r w:rsidR="00094868">
        <w:rPr>
          <w:rStyle w:val="CharacterStyle4"/>
          <w:spacing w:val="-4"/>
          <w:sz w:val="24"/>
          <w:szCs w:val="24"/>
        </w:rPr>
        <w:t>l’ultimo triennio o quadriennio</w:t>
      </w:r>
      <w:r>
        <w:rPr>
          <w:rStyle w:val="CharacterStyle4"/>
          <w:spacing w:val="-4"/>
          <w:sz w:val="24"/>
          <w:szCs w:val="24"/>
        </w:rPr>
        <w:t xml:space="preserve"> e che hanno ancora in corso progetti con ritardo di tre o quattro anni rispetto all’annualità alla cui ripartizione chiedono di partecipare, </w:t>
      </w:r>
      <w:r>
        <w:rPr>
          <w:rStyle w:val="CharacterStyle4"/>
          <w:b/>
          <w:spacing w:val="-4"/>
          <w:sz w:val="24"/>
          <w:szCs w:val="24"/>
        </w:rPr>
        <w:t xml:space="preserve">sono tenuti a presentare progetti di durata ridotta a 8 mesi, </w:t>
      </w:r>
      <w:r>
        <w:rPr>
          <w:rStyle w:val="CharacterStyle4"/>
          <w:spacing w:val="-4"/>
          <w:sz w:val="24"/>
          <w:szCs w:val="24"/>
        </w:rPr>
        <w:t>al fine di consentire il progressivo riallineamento tra l’anno di svolgimento dei progetti e l’annualità di riferimento dei fondi; qualora la durata indicata del progetto sia superiore, la stessa verrà ridotta in sede di eventuale approvazione del progetto,</w:t>
      </w:r>
      <w:r>
        <w:rPr>
          <w:rStyle w:val="CharacterStyle4"/>
          <w:spacing w:val="-4"/>
          <w:sz w:val="24"/>
        </w:rPr>
        <w:t xml:space="preserve"> </w:t>
      </w:r>
      <w:r>
        <w:rPr>
          <w:rStyle w:val="CharacterStyle4"/>
          <w:spacing w:val="-4"/>
          <w:sz w:val="24"/>
          <w:szCs w:val="24"/>
        </w:rPr>
        <w:t xml:space="preserve">se possibile </w:t>
      </w:r>
      <w:r w:rsidRPr="001F2E88">
        <w:rPr>
          <w:rStyle w:val="CharacterStyle4"/>
          <w:spacing w:val="-4"/>
          <w:sz w:val="24"/>
        </w:rPr>
        <w:t xml:space="preserve">(articolo 3, comma 4 d.P.C.M. </w:t>
      </w:r>
      <w:r w:rsidR="00E929BD" w:rsidRPr="001F2E88">
        <w:rPr>
          <w:rStyle w:val="CharacterStyle4"/>
          <w:spacing w:val="-4"/>
          <w:sz w:val="24"/>
        </w:rPr>
        <w:t>10 novembre 2016</w:t>
      </w:r>
      <w:r w:rsidRPr="001F2E88">
        <w:rPr>
          <w:rStyle w:val="CharacterStyle4"/>
          <w:spacing w:val="-4"/>
          <w:sz w:val="24"/>
        </w:rPr>
        <w:t>), altrimenti il p</w:t>
      </w:r>
      <w:r>
        <w:rPr>
          <w:rStyle w:val="CharacterStyle4"/>
          <w:spacing w:val="-4"/>
          <w:sz w:val="24"/>
        </w:rPr>
        <w:t>rogetto verrà escluso dal riparto</w:t>
      </w:r>
      <w:r>
        <w:rPr>
          <w:rStyle w:val="CharacterStyle4"/>
          <w:spacing w:val="-4"/>
          <w:sz w:val="24"/>
          <w:szCs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i progetti presentati in forma aggregata, l'aggregazione deve risultare, come indicato nel “Modulo A - Istanza in forma aggregata”, dalla </w:t>
      </w:r>
      <w:r>
        <w:rPr>
          <w:rStyle w:val="CharacterStyle4"/>
          <w:b/>
          <w:spacing w:val="-4"/>
          <w:sz w:val="24"/>
        </w:rPr>
        <w:t>sottoscrizione del rappresentante dell’ente capofila e di tutti i rappresentanti degli enti che compongono l’aggregazione, anche nel caso di enti sovraordinati</w:t>
      </w:r>
      <w:r>
        <w:rPr>
          <w:rStyle w:val="CharacterStyle4"/>
          <w:spacing w:val="-4"/>
          <w:sz w:val="24"/>
        </w:rPr>
        <w:t xml:space="preserve"> </w:t>
      </w:r>
      <w:r>
        <w:rPr>
          <w:rStyle w:val="CharacterStyle4"/>
          <w:b/>
          <w:spacing w:val="-4"/>
          <w:sz w:val="24"/>
        </w:rPr>
        <w:t>che aggreghino altri enti</w:t>
      </w:r>
      <w:r>
        <w:rPr>
          <w:rStyle w:val="CharacterStyle4"/>
          <w:spacing w:val="-4"/>
          <w:sz w:val="24"/>
        </w:rPr>
        <w:t>;</w:t>
      </w:r>
      <w:r>
        <w:rPr>
          <w:rStyle w:val="CharacterStyle4"/>
          <w:b/>
          <w:spacing w:val="-4"/>
          <w:sz w:val="24"/>
        </w:rPr>
        <w:t xml:space="preserve"> </w:t>
      </w:r>
      <w:r>
        <w:rPr>
          <w:rStyle w:val="CharacterStyle4"/>
          <w:spacing w:val="-4"/>
          <w:sz w:val="24"/>
        </w:rPr>
        <w:t>va evidenziato infatti che il soggetto capofila, a seconda delle intese e dei coordinamenti in sede locale, può essere un comune che aggrega altri comuni, ovvero un ente istituzionalmente superiore al comune (regione, ecc</w:t>
      </w:r>
      <w:r w:rsidR="005A47BE">
        <w:rPr>
          <w:rStyle w:val="CharacterStyle4"/>
          <w:spacing w:val="-4"/>
          <w:sz w:val="24"/>
        </w:rPr>
        <w:t>.</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le </w:t>
      </w:r>
      <w:r>
        <w:rPr>
          <w:rStyle w:val="CharacterStyle4"/>
          <w:b/>
          <w:spacing w:val="-4"/>
          <w:sz w:val="24"/>
        </w:rPr>
        <w:t>unioni di comuni</w:t>
      </w:r>
      <w:r>
        <w:rPr>
          <w:rStyle w:val="CharacterStyle4"/>
          <w:spacing w:val="-4"/>
          <w:sz w:val="24"/>
        </w:rPr>
        <w:t xml:space="preserve">, al fine di evitare situazioni non chiare in merito all'aggregazione, </w:t>
      </w:r>
      <w:r>
        <w:rPr>
          <w:rStyle w:val="CharacterStyle4"/>
          <w:b/>
          <w:spacing w:val="-4"/>
          <w:sz w:val="24"/>
        </w:rPr>
        <w:t>si richiede, in ogni caso, la presentazione del “Modulo A - Istanza in forma aggregata” sottoscritto dai rappresentanti dei comuni dell’unione</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comuni, che hanno aderito ad una aggregazione non possono presentare altri progetti per la stessa tipologia di intervento da soli o in diverse aggregazioni;</w:t>
      </w:r>
    </w:p>
    <w:p w:rsidR="0022002F" w:rsidRDefault="0022002F">
      <w:pPr>
        <w:pStyle w:val="Style1"/>
        <w:numPr>
          <w:ilvl w:val="0"/>
          <w:numId w:val="2"/>
        </w:numPr>
        <w:spacing w:after="120" w:line="360" w:lineRule="auto"/>
        <w:ind w:left="426" w:hanging="426"/>
        <w:jc w:val="both"/>
        <w:rPr>
          <w:rStyle w:val="CharacterStyle2"/>
          <w:rFonts w:ascii="Bookman Old Style" w:hAnsi="Bookman Old Style" w:cs="Bookman Old Style"/>
          <w:b/>
          <w:i/>
          <w:spacing w:val="1"/>
          <w:sz w:val="24"/>
          <w:szCs w:val="24"/>
        </w:rPr>
      </w:pPr>
      <w:proofErr w:type="gramStart"/>
      <w:r>
        <w:rPr>
          <w:rStyle w:val="CharacterStyle4"/>
          <w:spacing w:val="-4"/>
          <w:sz w:val="24"/>
        </w:rPr>
        <w:t>per</w:t>
      </w:r>
      <w:proofErr w:type="gramEnd"/>
      <w:r>
        <w:rPr>
          <w:rStyle w:val="CharacterStyle4"/>
          <w:spacing w:val="-4"/>
          <w:sz w:val="24"/>
        </w:rPr>
        <w:t xml:space="preserve"> quanto riguarda i costi orari del personale previsto per i progetti da realizzare, l’ente deve attenersi a costi orari standard: 20€/h per sportellista/operatore, 30€/h per tutor, 50€/h per docente nella formazione, 30 €/h traduttori.</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sportelli linguistici</w:t>
      </w:r>
    </w:p>
    <w:p w:rsidR="0022002F" w:rsidRDefault="0022002F">
      <w:pPr>
        <w:pStyle w:val="Style1"/>
        <w:spacing w:after="120"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D215DD">
      <w:pPr>
        <w:pStyle w:val="Style1"/>
        <w:numPr>
          <w:ilvl w:val="0"/>
          <w:numId w:val="9"/>
        </w:numPr>
        <w:spacing w:line="360" w:lineRule="auto"/>
        <w:ind w:left="426" w:firstLine="0"/>
        <w:jc w:val="both"/>
        <w:rPr>
          <w:rStyle w:val="CharacterStyle4"/>
          <w:spacing w:val="-4"/>
          <w:sz w:val="24"/>
        </w:rPr>
      </w:pPr>
      <w:r>
        <w:rPr>
          <w:rStyle w:val="CharacterStyle4"/>
          <w:spacing w:val="-4"/>
          <w:sz w:val="24"/>
        </w:rPr>
        <w:t xml:space="preserve"> </w:t>
      </w:r>
      <w:proofErr w:type="gramStart"/>
      <w:r w:rsidR="009C0550">
        <w:rPr>
          <w:rStyle w:val="CharacterStyle4"/>
          <w:spacing w:val="-4"/>
          <w:sz w:val="24"/>
        </w:rPr>
        <w:t>l</w:t>
      </w:r>
      <w:r>
        <w:rPr>
          <w:rStyle w:val="CharacterStyle4"/>
          <w:spacing w:val="-4"/>
          <w:sz w:val="24"/>
        </w:rPr>
        <w:t>a</w:t>
      </w:r>
      <w:proofErr w:type="gramEnd"/>
      <w:r>
        <w:rPr>
          <w:rStyle w:val="CharacterStyle4"/>
          <w:spacing w:val="-4"/>
          <w:sz w:val="24"/>
        </w:rPr>
        <w:t xml:space="preserve"> previsione della costituzione di un</w:t>
      </w:r>
      <w:r w:rsidR="0022002F">
        <w:rPr>
          <w:rStyle w:val="CharacterStyle4"/>
          <w:spacing w:val="-4"/>
          <w:sz w:val="24"/>
        </w:rPr>
        <w:t xml:space="preserve"> rapporto di lavoro a tempo determinato </w:t>
      </w:r>
      <w:r w:rsidR="002976B2">
        <w:rPr>
          <w:rStyle w:val="CharacterStyle4"/>
          <w:spacing w:val="-4"/>
          <w:sz w:val="24"/>
        </w:rPr>
        <w:t xml:space="preserve">di </w:t>
      </w:r>
      <w:r w:rsidR="002976B2">
        <w:rPr>
          <w:rStyle w:val="CharacterStyle4"/>
          <w:spacing w:val="-4"/>
          <w:sz w:val="24"/>
        </w:rPr>
        <w:lastRenderedPageBreak/>
        <w:t xml:space="preserve">durata massima annuale </w:t>
      </w:r>
      <w:r w:rsidR="0022002F">
        <w:rPr>
          <w:rStyle w:val="CharacterStyle4"/>
          <w:spacing w:val="-4"/>
          <w:sz w:val="24"/>
        </w:rPr>
        <w:t>del personale estraneo alla pubblica amministrazione impiegato nel progetto;</w:t>
      </w:r>
    </w:p>
    <w:p w:rsidR="009C0550" w:rsidRDefault="00930852">
      <w:pPr>
        <w:pStyle w:val="Style1"/>
        <w:numPr>
          <w:ilvl w:val="0"/>
          <w:numId w:val="9"/>
        </w:numPr>
        <w:spacing w:line="360" w:lineRule="auto"/>
        <w:ind w:left="426" w:firstLine="0"/>
        <w:jc w:val="both"/>
        <w:rPr>
          <w:rStyle w:val="CharacterStyle4"/>
          <w:spacing w:val="-4"/>
          <w:sz w:val="24"/>
        </w:rPr>
      </w:pPr>
      <w:proofErr w:type="gramStart"/>
      <w:r>
        <w:rPr>
          <w:rStyle w:val="CharacterStyle4"/>
          <w:spacing w:val="-4"/>
          <w:sz w:val="24"/>
        </w:rPr>
        <w:t>la</w:t>
      </w:r>
      <w:proofErr w:type="gramEnd"/>
      <w:r>
        <w:rPr>
          <w:rStyle w:val="CharacterStyle4"/>
          <w:spacing w:val="-4"/>
          <w:sz w:val="24"/>
        </w:rPr>
        <w:t xml:space="preserve"> previsione</w:t>
      </w:r>
      <w:r w:rsidRPr="00930852">
        <w:rPr>
          <w:rStyle w:val="CharacterStyle4"/>
          <w:spacing w:val="-4"/>
          <w:sz w:val="24"/>
        </w:rPr>
        <w:t xml:space="preserve"> </w:t>
      </w:r>
      <w:r>
        <w:rPr>
          <w:rStyle w:val="CharacterStyle4"/>
          <w:spacing w:val="-4"/>
          <w:sz w:val="24"/>
        </w:rPr>
        <w:t xml:space="preserve">del ricorso </w:t>
      </w:r>
      <w:r w:rsidRPr="00B551D4">
        <w:rPr>
          <w:rStyle w:val="CharacterStyle4"/>
          <w:spacing w:val="-4"/>
          <w:sz w:val="24"/>
        </w:rPr>
        <w:t>anche</w:t>
      </w:r>
      <w:r>
        <w:rPr>
          <w:rStyle w:val="CharacterStyle4"/>
          <w:spacing w:val="-4"/>
          <w:sz w:val="24"/>
        </w:rPr>
        <w:t xml:space="preserve"> alle restanti modalità fissate dal comma 3, art. 6 del d.P.R. 345/2001, </w:t>
      </w:r>
      <w:r w:rsidR="009C0550">
        <w:rPr>
          <w:rStyle w:val="CharacterStyle4"/>
          <w:spacing w:val="-4"/>
          <w:sz w:val="24"/>
        </w:rPr>
        <w:t xml:space="preserve">qualora le assunzioni indicate nel comma precedente </w:t>
      </w:r>
      <w:r w:rsidR="00FA7900">
        <w:rPr>
          <w:rStyle w:val="CharacterStyle4"/>
          <w:spacing w:val="-4"/>
          <w:sz w:val="24"/>
        </w:rPr>
        <w:t>non possano avere luogo</w:t>
      </w:r>
      <w:r w:rsidR="009C0550">
        <w:rPr>
          <w:rStyle w:val="CharacterStyle4"/>
          <w:spacing w:val="-4"/>
          <w:sz w:val="24"/>
        </w:rPr>
        <w:t xml:space="preserve"> in ragione dei vincoli di spesa imposti dalle leggi finanziarie</w:t>
      </w:r>
      <w:r>
        <w:rPr>
          <w:rStyle w:val="CharacterStyle4"/>
          <w:spacing w:val="-4"/>
          <w:sz w:val="24"/>
        </w:rPr>
        <w:t xml:space="preserve"> e sia</w:t>
      </w:r>
      <w:r w:rsidR="009C0550">
        <w:rPr>
          <w:rStyle w:val="CharacterStyle4"/>
          <w:spacing w:val="-4"/>
          <w:sz w:val="24"/>
        </w:rPr>
        <w:t xml:space="preserve"> accertata l’impossibilità di partecipare ad aggregazioni con altri enti locali non soggetti al patto di stabilità; </w:t>
      </w:r>
    </w:p>
    <w:p w:rsidR="0022002F" w:rsidRDefault="0022002F">
      <w:pPr>
        <w:pStyle w:val="Style1"/>
        <w:numPr>
          <w:ilvl w:val="0"/>
          <w:numId w:val="9"/>
        </w:numPr>
        <w:spacing w:line="360" w:lineRule="auto"/>
        <w:ind w:left="426" w:firstLine="0"/>
        <w:jc w:val="both"/>
        <w:rPr>
          <w:rStyle w:val="CharacterStyle4"/>
          <w:spacing w:val="-4"/>
          <w:sz w:val="24"/>
        </w:rPr>
      </w:pPr>
      <w:proofErr w:type="gramStart"/>
      <w:r>
        <w:rPr>
          <w:rStyle w:val="CharacterStyle4"/>
          <w:spacing w:val="-4"/>
          <w:sz w:val="24"/>
        </w:rPr>
        <w:t>la</w:t>
      </w:r>
      <w:proofErr w:type="gramEnd"/>
      <w:r>
        <w:rPr>
          <w:rStyle w:val="CharacterStyle4"/>
          <w:spacing w:val="-4"/>
          <w:sz w:val="24"/>
        </w:rPr>
        <w:t xml:space="preserve"> conformità dello sportello alle disposizioni del Codice dell'amministrazione digitale;</w:t>
      </w:r>
    </w:p>
    <w:p w:rsidR="0022002F" w:rsidRDefault="00316FA4">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un’</w:t>
      </w:r>
      <w:r w:rsidR="0022002F">
        <w:rPr>
          <w:rStyle w:val="CharacterStyle4"/>
          <w:spacing w:val="-4"/>
          <w:sz w:val="24"/>
        </w:rPr>
        <w:t>organizzazione</w:t>
      </w:r>
      <w:proofErr w:type="gramEnd"/>
      <w:r w:rsidR="0022002F">
        <w:rPr>
          <w:rStyle w:val="CharacterStyle4"/>
          <w:spacing w:val="-4"/>
          <w:sz w:val="24"/>
        </w:rPr>
        <w:t xml:space="preserve"> dello sportello che garantisca l'informatizzazione dei servizi e la fruibilità dei dati.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 xml:space="preserve">esposizione dei costi </w:t>
      </w:r>
      <w:r>
        <w:rPr>
          <w:rStyle w:val="CharacterStyle4"/>
          <w:spacing w:val="-4"/>
          <w:sz w:val="24"/>
        </w:rPr>
        <w:t>e degli altri elementi di valutazione la scheda tecnica deve riportare:</w:t>
      </w:r>
    </w:p>
    <w:p w:rsidR="0022002F" w:rsidRDefault="0022002F">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l'ammontare</w:t>
      </w:r>
      <w:proofErr w:type="gramEnd"/>
      <w:r>
        <w:rPr>
          <w:rStyle w:val="CharacterStyle4"/>
          <w:spacing w:val="-4"/>
          <w:sz w:val="24"/>
        </w:rPr>
        <w:t xml:space="preserve"> della retribuzione oraria del personale addetto, nel rispetto dei costi standard;</w:t>
      </w:r>
    </w:p>
    <w:p w:rsidR="0022002F" w:rsidRDefault="005347A4">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il</w:t>
      </w:r>
      <w:proofErr w:type="gramEnd"/>
      <w:r>
        <w:rPr>
          <w:rStyle w:val="CharacterStyle4"/>
          <w:spacing w:val="-4"/>
          <w:sz w:val="24"/>
        </w:rPr>
        <w:t xml:space="preserve"> </w:t>
      </w:r>
      <w:r w:rsidR="0022002F">
        <w:rPr>
          <w:rStyle w:val="CharacterStyle4"/>
          <w:spacing w:val="-4"/>
          <w:sz w:val="24"/>
        </w:rPr>
        <w:t>numero delle ore di apertura dello sportello nella settimana e nell'anno;</w:t>
      </w:r>
    </w:p>
    <w:p w:rsidR="0022002F" w:rsidRDefault="005347A4">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gli</w:t>
      </w:r>
      <w:proofErr w:type="gramEnd"/>
      <w:r>
        <w:rPr>
          <w:rStyle w:val="CharacterStyle4"/>
          <w:spacing w:val="-4"/>
          <w:sz w:val="24"/>
        </w:rPr>
        <w:t xml:space="preserve"> </w:t>
      </w:r>
      <w:r w:rsidR="0022002F">
        <w:rPr>
          <w:rStyle w:val="CharacterStyle4"/>
          <w:spacing w:val="-4"/>
          <w:sz w:val="24"/>
        </w:rPr>
        <w:t>eventuali altri costi indicati sempre in forma dettagliata;</w:t>
      </w:r>
    </w:p>
    <w:p w:rsidR="0022002F" w:rsidRDefault="0022002F">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costi non devono essere sovradimensionati e debbono essere finanziariamente compatibili con la quota assegnata per ciascuna linea di intervento </w:t>
      </w:r>
      <w:r w:rsidR="00663F03">
        <w:rPr>
          <w:rStyle w:val="CharacterStyle4"/>
          <w:spacing w:val="-4"/>
          <w:sz w:val="24"/>
        </w:rPr>
        <w:t xml:space="preserve">per </w:t>
      </w:r>
      <w:r>
        <w:rPr>
          <w:rStyle w:val="CharacterStyle4"/>
          <w:spacing w:val="-4"/>
          <w:sz w:val="24"/>
        </w:rPr>
        <w:t>minoranza (v. tabella di riparto del finanziamento) a pena di esclusione del progetto in quanto sovradimensionato e non rimodulabile;</w:t>
      </w:r>
    </w:p>
    <w:p w:rsidR="0022002F" w:rsidRDefault="0022002F">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l'eventuale</w:t>
      </w:r>
      <w:proofErr w:type="gramEnd"/>
      <w:r>
        <w:rPr>
          <w:rStyle w:val="CharacterStyle4"/>
          <w:spacing w:val="-4"/>
          <w:sz w:val="24"/>
        </w:rPr>
        <w:t xml:space="preserve"> attività di traduzione, così come prevista dall'art. 7, c.3 della legge 482/99 e dall'art. 4, commi 1, 2 e 3 del d.P.R. n. 345 del 2.5.2001, dovrà essere debitamente documentata a posteriori.</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generali;</w:t>
      </w:r>
    </w:p>
    <w:p w:rsidR="0022002F" w:rsidRDefault="0022002F">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arredamento;</w:t>
      </w:r>
    </w:p>
    <w:p w:rsidR="0022002F" w:rsidRDefault="0022002F">
      <w:pPr>
        <w:pStyle w:val="Style1"/>
        <w:numPr>
          <w:ilvl w:val="0"/>
          <w:numId w:val="9"/>
        </w:numPr>
        <w:spacing w:after="120"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coordinamento progetto;</w:t>
      </w:r>
    </w:p>
    <w:p w:rsidR="0022002F" w:rsidRDefault="00930852">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lastRenderedPageBreak/>
        <w:t xml:space="preserve"> </w:t>
      </w:r>
      <w:proofErr w:type="gramStart"/>
      <w:r w:rsidR="0022002F">
        <w:rPr>
          <w:rStyle w:val="CharacterStyle4"/>
          <w:spacing w:val="-4"/>
          <w:sz w:val="24"/>
        </w:rPr>
        <w:t>spese</w:t>
      </w:r>
      <w:proofErr w:type="gramEnd"/>
      <w:r w:rsidR="0022002F">
        <w:rPr>
          <w:rStyle w:val="CharacterStyle4"/>
          <w:spacing w:val="-4"/>
          <w:sz w:val="24"/>
        </w:rPr>
        <w:t xml:space="preserve"> di segreteria;</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proofErr w:type="gramStart"/>
      <w:r w:rsidR="0022002F">
        <w:rPr>
          <w:rStyle w:val="CharacterStyle4"/>
          <w:spacing w:val="-4"/>
          <w:sz w:val="24"/>
        </w:rPr>
        <w:t>spese</w:t>
      </w:r>
      <w:proofErr w:type="gramEnd"/>
      <w:r w:rsidR="0022002F">
        <w:rPr>
          <w:rStyle w:val="CharacterStyle4"/>
          <w:spacing w:val="-4"/>
          <w:sz w:val="24"/>
        </w:rPr>
        <w:t xml:space="preserve"> per viaggi, seminari, conferenze ecc.;</w:t>
      </w:r>
    </w:p>
    <w:p w:rsidR="0022002F" w:rsidRDefault="0022002F">
      <w:pPr>
        <w:pStyle w:val="Style1"/>
        <w:numPr>
          <w:ilvl w:val="0"/>
          <w:numId w:val="9"/>
        </w:numPr>
        <w:spacing w:after="120" w:line="360" w:lineRule="auto"/>
        <w:ind w:left="426" w:firstLine="0"/>
        <w:jc w:val="both"/>
        <w:rPr>
          <w:rStyle w:val="CharacterStyle2"/>
          <w:rFonts w:ascii="Bookman Old Style" w:hAnsi="Bookman Old Style" w:cs="Bookman Old Style"/>
          <w:b/>
          <w:i/>
          <w:spacing w:val="1"/>
          <w:sz w:val="24"/>
          <w:szCs w:val="24"/>
        </w:rPr>
      </w:pPr>
      <w:proofErr w:type="gramStart"/>
      <w:r>
        <w:rPr>
          <w:rStyle w:val="CharacterStyle4"/>
          <w:spacing w:val="-4"/>
          <w:sz w:val="24"/>
        </w:rPr>
        <w:t>spese</w:t>
      </w:r>
      <w:proofErr w:type="gramEnd"/>
      <w:r>
        <w:rPr>
          <w:rStyle w:val="CharacterStyle4"/>
          <w:spacing w:val="-4"/>
          <w:sz w:val="24"/>
        </w:rPr>
        <w:t xml:space="preserve"> per "sportelli di coordinamento", in quanto l'istituzione di sportelli in forma aggregata ne esclude la figura prevista nel passato</w:t>
      </w:r>
      <w:r w:rsidR="00761237">
        <w:rPr>
          <w:rStyle w:val="CharacterStyle4"/>
          <w:spacing w:val="-4"/>
          <w:sz w:val="24"/>
        </w:rPr>
        <w:t>.</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formazione linguistica</w:t>
      </w:r>
    </w:p>
    <w:p w:rsidR="0022002F" w:rsidRDefault="0022002F">
      <w:pPr>
        <w:pStyle w:val="Style1"/>
        <w:tabs>
          <w:tab w:val="left" w:pos="9639"/>
        </w:tabs>
        <w:spacing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progetto</w:t>
      </w:r>
      <w:proofErr w:type="gramEnd"/>
      <w:r>
        <w:rPr>
          <w:rStyle w:val="CharacterStyle4"/>
          <w:spacing w:val="-4"/>
          <w:sz w:val="24"/>
        </w:rPr>
        <w:t xml:space="preserve"> formativo destinato esclusivamente al personale in servizio presso le pubbliche amministrazioni e finalizzato a consentire l’acquisizione di competenze nell'uso orale e scritto della lingua minoritaria da utilizzare nell'attività amministrativa</w:t>
      </w:r>
      <w:r w:rsidR="00F2172B">
        <w:rPr>
          <w:rStyle w:val="CharacterStyle4"/>
          <w:spacing w:val="-4"/>
          <w:sz w:val="24"/>
        </w:rPr>
        <w:t>, ad eccezione del personale docente dipendente dal Ministero dell’istruzione, dell’università e della ricerca per il quale, come indicato dall’art. 3 del d.P.R. 2 maggio 2001, n. 345, la formazione è demandata al citato Ministero</w:t>
      </w:r>
      <w:r>
        <w:rPr>
          <w:rStyle w:val="CharacterStyle4"/>
          <w:spacing w:val="-4"/>
          <w:sz w:val="24"/>
        </w:rPr>
        <w:t>;</w:t>
      </w:r>
    </w:p>
    <w:p w:rsidR="0022002F" w:rsidRDefault="0022002F">
      <w:pPr>
        <w:pStyle w:val="Style1"/>
        <w:numPr>
          <w:ilvl w:val="0"/>
          <w:numId w:val="12"/>
        </w:numPr>
        <w:spacing w:after="120" w:line="360" w:lineRule="auto"/>
        <w:ind w:left="426" w:firstLine="0"/>
        <w:jc w:val="both"/>
        <w:rPr>
          <w:rStyle w:val="CharacterStyle4"/>
          <w:spacing w:val="-4"/>
          <w:sz w:val="24"/>
        </w:rPr>
      </w:pPr>
      <w:proofErr w:type="gramStart"/>
      <w:r>
        <w:rPr>
          <w:rStyle w:val="CharacterStyle4"/>
          <w:spacing w:val="-4"/>
          <w:sz w:val="24"/>
        </w:rPr>
        <w:t>progetto</w:t>
      </w:r>
      <w:proofErr w:type="gramEnd"/>
      <w:r>
        <w:rPr>
          <w:rStyle w:val="CharacterStyle4"/>
          <w:spacing w:val="-4"/>
          <w:sz w:val="24"/>
        </w:rPr>
        <w:t xml:space="preserve"> formativo di tipo non seminariale.</w:t>
      </w:r>
    </w:p>
    <w:p w:rsidR="0022002F" w:rsidRDefault="0022002F">
      <w:pPr>
        <w:pStyle w:val="Style1"/>
        <w:spacing w:after="120" w:line="360" w:lineRule="auto"/>
        <w:ind w:left="144" w:right="21"/>
        <w:jc w:val="both"/>
        <w:rPr>
          <w:rStyle w:val="CharacterStyle4"/>
          <w:spacing w:val="-4"/>
          <w:sz w:val="24"/>
        </w:rPr>
      </w:pPr>
      <w:r>
        <w:rPr>
          <w:rStyle w:val="CharacterStyle4"/>
          <w:spacing w:val="-4"/>
          <w:sz w:val="24"/>
        </w:rPr>
        <w:t>Con riferimento all’</w:t>
      </w:r>
      <w:r>
        <w:rPr>
          <w:rStyle w:val="CharacterStyle4"/>
          <w:b/>
          <w:spacing w:val="-4"/>
          <w:sz w:val="24"/>
        </w:rPr>
        <w:t>esposizione dei</w:t>
      </w:r>
      <w:r>
        <w:rPr>
          <w:rStyle w:val="CharacterStyle4"/>
          <w:spacing w:val="-4"/>
          <w:sz w:val="24"/>
        </w:rPr>
        <w:t xml:space="preserve"> </w:t>
      </w:r>
      <w:r>
        <w:rPr>
          <w:rStyle w:val="CharacterStyle4"/>
          <w:b/>
          <w:spacing w:val="-4"/>
          <w:sz w:val="24"/>
        </w:rPr>
        <w:t>costi</w:t>
      </w:r>
      <w:r w:rsidR="009A2802">
        <w:rPr>
          <w:rStyle w:val="CharacterStyle4"/>
          <w:spacing w:val="-4"/>
          <w:sz w:val="24"/>
        </w:rPr>
        <w:t xml:space="preserve"> ed </w:t>
      </w:r>
      <w:r>
        <w:rPr>
          <w:rStyle w:val="CharacterStyle4"/>
          <w:spacing w:val="-4"/>
          <w:sz w:val="24"/>
        </w:rPr>
        <w:t>gli altri elementi di valutazione la scheda tecnica deve riportare:</w:t>
      </w:r>
    </w:p>
    <w:p w:rsidR="0022002F" w:rsidRDefault="000A3738">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il</w:t>
      </w:r>
      <w:proofErr w:type="gramEnd"/>
      <w:r>
        <w:rPr>
          <w:rStyle w:val="CharacterStyle4"/>
          <w:spacing w:val="-4"/>
          <w:sz w:val="24"/>
        </w:rPr>
        <w:t xml:space="preserve"> </w:t>
      </w:r>
      <w:r w:rsidR="0022002F">
        <w:rPr>
          <w:rStyle w:val="CharacterStyle4"/>
          <w:spacing w:val="-4"/>
          <w:sz w:val="24"/>
        </w:rPr>
        <w:t xml:space="preserve">numero </w:t>
      </w:r>
      <w:r>
        <w:rPr>
          <w:rStyle w:val="CharacterStyle4"/>
          <w:spacing w:val="-4"/>
          <w:sz w:val="24"/>
        </w:rPr>
        <w:t xml:space="preserve">dei </w:t>
      </w:r>
      <w:r w:rsidR="0022002F">
        <w:rPr>
          <w:rStyle w:val="CharacterStyle4"/>
          <w:spacing w:val="-4"/>
          <w:sz w:val="24"/>
        </w:rPr>
        <w:t>moduli formativi;</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per</w:t>
      </w:r>
      <w:proofErr w:type="gramEnd"/>
      <w:r>
        <w:rPr>
          <w:rStyle w:val="CharacterStyle4"/>
          <w:spacing w:val="-4"/>
          <w:sz w:val="24"/>
        </w:rPr>
        <w:t xml:space="preserve"> ciascun modulo il numero delle ore di lezione e la finalità specifica;</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compensi ai docenti ed </w:t>
      </w:r>
      <w:r w:rsidR="00346387">
        <w:rPr>
          <w:rStyle w:val="CharacterStyle4"/>
          <w:spacing w:val="-4"/>
          <w:sz w:val="24"/>
        </w:rPr>
        <w:t xml:space="preserve">agli </w:t>
      </w:r>
      <w:r>
        <w:rPr>
          <w:rStyle w:val="CharacterStyle4"/>
          <w:spacing w:val="-4"/>
          <w:sz w:val="24"/>
        </w:rPr>
        <w:t>eventuali tutor, il numero presunto degli allievi partecipanti ai corsi, il luogo e la struttura ove i corsi saranno svolti;</w:t>
      </w:r>
    </w:p>
    <w:p w:rsidR="0022002F" w:rsidRDefault="0022002F">
      <w:pPr>
        <w:pStyle w:val="Style1"/>
        <w:numPr>
          <w:ilvl w:val="0"/>
          <w:numId w:val="12"/>
        </w:numPr>
        <w:spacing w:line="360" w:lineRule="auto"/>
        <w:ind w:left="426" w:firstLine="0"/>
        <w:jc w:val="both"/>
      </w:pPr>
      <w:proofErr w:type="gramStart"/>
      <w:r>
        <w:rPr>
          <w:rStyle w:val="CharacterStyle4"/>
          <w:spacing w:val="-4"/>
          <w:sz w:val="24"/>
        </w:rPr>
        <w:t>ciascun</w:t>
      </w:r>
      <w:proofErr w:type="gramEnd"/>
      <w:r>
        <w:rPr>
          <w:rStyle w:val="CharacterStyle4"/>
          <w:spacing w:val="-4"/>
          <w:sz w:val="24"/>
        </w:rPr>
        <w:t xml:space="preserve"> modulo formativo deve prevedere un massimo di 30 ore di lezione ed un esame finale.</w:t>
      </w:r>
    </w:p>
    <w:p w:rsidR="0022002F" w:rsidRDefault="0022002F">
      <w:pPr>
        <w:pStyle w:val="Style1"/>
        <w:spacing w:line="360" w:lineRule="auto"/>
        <w:ind w:left="426"/>
        <w:jc w:val="both"/>
      </w:pP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coordinamento didattico o coordinamento progetto;</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acquisto materiali di facile consumo;</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generali o di segreteria;</w:t>
      </w:r>
    </w:p>
    <w:p w:rsidR="0022002F" w:rsidRDefault="0022002F">
      <w:pPr>
        <w:pStyle w:val="Style1"/>
        <w:numPr>
          <w:ilvl w:val="0"/>
          <w:numId w:val="12"/>
        </w:numPr>
        <w:spacing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arredamento;</w:t>
      </w:r>
    </w:p>
    <w:p w:rsidR="0022002F" w:rsidRDefault="0022002F">
      <w:pPr>
        <w:pStyle w:val="Style1"/>
        <w:numPr>
          <w:ilvl w:val="0"/>
          <w:numId w:val="12"/>
        </w:numPr>
        <w:spacing w:after="120" w:line="360" w:lineRule="auto"/>
        <w:ind w:left="426" w:firstLine="0"/>
        <w:jc w:val="both"/>
        <w:rPr>
          <w:rStyle w:val="CharacterStyle4"/>
          <w:b/>
          <w:spacing w:val="-4"/>
          <w:sz w:val="24"/>
        </w:rPr>
      </w:pPr>
      <w:proofErr w:type="gramStart"/>
      <w:r>
        <w:rPr>
          <w:rStyle w:val="CharacterStyle4"/>
          <w:spacing w:val="-4"/>
          <w:sz w:val="24"/>
        </w:rPr>
        <w:t>spese</w:t>
      </w:r>
      <w:proofErr w:type="gramEnd"/>
      <w:r>
        <w:rPr>
          <w:rStyle w:val="CharacterStyle4"/>
          <w:spacing w:val="-4"/>
          <w:sz w:val="24"/>
        </w:rPr>
        <w:t xml:space="preserve"> per viaggi, seminari, conferenze ecc. </w:t>
      </w:r>
    </w:p>
    <w:p w:rsidR="0022002F" w:rsidRDefault="0022002F">
      <w:pPr>
        <w:pStyle w:val="Style1"/>
        <w:spacing w:after="120" w:line="360" w:lineRule="auto"/>
        <w:ind w:left="66"/>
        <w:jc w:val="both"/>
        <w:rPr>
          <w:rStyle w:val="CharacterStyle2"/>
          <w:rFonts w:ascii="Bookman Old Style" w:hAnsi="Bookman Old Style" w:cs="Bookman Old Style"/>
          <w:b/>
          <w:i/>
          <w:spacing w:val="1"/>
          <w:sz w:val="24"/>
          <w:szCs w:val="24"/>
        </w:rPr>
      </w:pPr>
      <w:r>
        <w:rPr>
          <w:rStyle w:val="CharacterStyle4"/>
          <w:b/>
          <w:spacing w:val="-4"/>
          <w:sz w:val="24"/>
        </w:rPr>
        <w:lastRenderedPageBreak/>
        <w:t xml:space="preserve">Si ribadisce che è richiesta </w:t>
      </w:r>
      <w:r w:rsidR="00761237">
        <w:rPr>
          <w:rStyle w:val="CharacterStyle4"/>
          <w:b/>
          <w:spacing w:val="-4"/>
          <w:sz w:val="24"/>
        </w:rPr>
        <w:t>una</w:t>
      </w:r>
      <w:r>
        <w:rPr>
          <w:rStyle w:val="CharacterStyle4"/>
          <w:b/>
          <w:spacing w:val="-4"/>
          <w:sz w:val="24"/>
        </w:rPr>
        <w:t xml:space="preserve"> adeguata professionalità per i docenti, che dovranno essere in grado di esibire, su richiesta, </w:t>
      </w:r>
      <w:r w:rsidR="00761237">
        <w:rPr>
          <w:rStyle w:val="CharacterStyle4"/>
          <w:b/>
          <w:spacing w:val="-4"/>
          <w:sz w:val="24"/>
        </w:rPr>
        <w:t>dettagliato</w:t>
      </w:r>
      <w:r>
        <w:rPr>
          <w:rStyle w:val="CharacterStyle4"/>
          <w:b/>
          <w:spacing w:val="-4"/>
          <w:sz w:val="24"/>
        </w:rPr>
        <w:t xml:space="preserve"> curriculum e che sono pertanto assolutamente esclusi corsi di formazione per docenti.</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a carattere culturale</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22002F">
      <w:pPr>
        <w:pStyle w:val="Style1"/>
        <w:numPr>
          <w:ilvl w:val="0"/>
          <w:numId w:val="17"/>
        </w:numPr>
        <w:spacing w:after="120" w:line="360" w:lineRule="auto"/>
        <w:ind w:left="426" w:firstLine="0"/>
        <w:jc w:val="both"/>
        <w:rPr>
          <w:rStyle w:val="CharacterStyle4"/>
          <w:spacing w:val="-4"/>
          <w:sz w:val="24"/>
        </w:rPr>
      </w:pPr>
      <w:proofErr w:type="gramStart"/>
      <w:r>
        <w:rPr>
          <w:rStyle w:val="CharacterStyle4"/>
          <w:spacing w:val="-4"/>
          <w:sz w:val="24"/>
        </w:rPr>
        <w:t>obiettivo</w:t>
      </w:r>
      <w:proofErr w:type="gramEnd"/>
      <w:r>
        <w:rPr>
          <w:rStyle w:val="CharacterStyle4"/>
          <w:spacing w:val="-4"/>
          <w:sz w:val="24"/>
        </w:rPr>
        <w:t xml:space="preserve"> del progetto idoneo ad assicurare la diffusione della lingua;</w:t>
      </w:r>
    </w:p>
    <w:p w:rsidR="0022002F" w:rsidRDefault="0022002F">
      <w:pPr>
        <w:pStyle w:val="Style1"/>
        <w:numPr>
          <w:ilvl w:val="0"/>
          <w:numId w:val="17"/>
        </w:numPr>
        <w:spacing w:after="120" w:line="360" w:lineRule="auto"/>
        <w:ind w:left="426" w:firstLine="0"/>
        <w:jc w:val="both"/>
        <w:rPr>
          <w:rStyle w:val="CharacterStyle4"/>
          <w:spacing w:val="-4"/>
          <w:sz w:val="24"/>
        </w:rPr>
      </w:pPr>
      <w:proofErr w:type="gramStart"/>
      <w:r>
        <w:rPr>
          <w:rStyle w:val="CharacterStyle4"/>
          <w:spacing w:val="-4"/>
          <w:sz w:val="24"/>
        </w:rPr>
        <w:t>uso</w:t>
      </w:r>
      <w:proofErr w:type="gramEnd"/>
      <w:r>
        <w:rPr>
          <w:rStyle w:val="CharacterStyle4"/>
          <w:spacing w:val="-4"/>
          <w:sz w:val="24"/>
        </w:rPr>
        <w:t xml:space="preserve"> della lingua nella realizzazione.</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esposizione dei costi</w:t>
      </w:r>
      <w:r>
        <w:rPr>
          <w:rStyle w:val="CharacterStyle4"/>
          <w:spacing w:val="-4"/>
          <w:sz w:val="24"/>
        </w:rPr>
        <w:t xml:space="preserve"> e</w:t>
      </w:r>
      <w:r w:rsidR="005460F7">
        <w:rPr>
          <w:rStyle w:val="CharacterStyle4"/>
          <w:spacing w:val="-4"/>
          <w:sz w:val="24"/>
        </w:rPr>
        <w:t>d</w:t>
      </w:r>
      <w:r>
        <w:rPr>
          <w:rStyle w:val="CharacterStyle4"/>
          <w:spacing w:val="-4"/>
          <w:sz w:val="24"/>
        </w:rPr>
        <w:t xml:space="preserve"> </w:t>
      </w:r>
      <w:r w:rsidR="000A3738">
        <w:rPr>
          <w:rStyle w:val="CharacterStyle4"/>
          <w:spacing w:val="-4"/>
          <w:sz w:val="24"/>
        </w:rPr>
        <w:t>agli</w:t>
      </w:r>
      <w:r>
        <w:rPr>
          <w:rStyle w:val="CharacterStyle4"/>
          <w:spacing w:val="-4"/>
          <w:sz w:val="24"/>
        </w:rPr>
        <w:t xml:space="preserve"> altri elementi di valutazione la scheda tecnica deve riportare:</w:t>
      </w:r>
    </w:p>
    <w:p w:rsidR="0022002F" w:rsidRDefault="0022002F">
      <w:pPr>
        <w:pStyle w:val="Style1"/>
        <w:numPr>
          <w:ilvl w:val="0"/>
          <w:numId w:val="17"/>
        </w:numPr>
        <w:spacing w:after="120" w:line="360" w:lineRule="auto"/>
        <w:ind w:left="426" w:firstLine="0"/>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costi del progetto indicati in forma dettagliata;</w:t>
      </w:r>
    </w:p>
    <w:p w:rsidR="0022002F" w:rsidRDefault="0022002F">
      <w:pPr>
        <w:pStyle w:val="Style1"/>
        <w:numPr>
          <w:ilvl w:val="0"/>
          <w:numId w:val="17"/>
        </w:numPr>
        <w:spacing w:after="120" w:line="360" w:lineRule="auto"/>
        <w:ind w:left="426" w:firstLine="0"/>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2"/>
          <w:rFonts w:ascii="Bookman Old Style" w:hAnsi="Bookman Old Style" w:cs="Bookman Old Style"/>
          <w:b/>
          <w:spacing w:val="-13"/>
          <w:sz w:val="24"/>
          <w:szCs w:val="24"/>
          <w:u w:val="single"/>
        </w:rPr>
        <w:t>non ammissibili</w:t>
      </w:r>
      <w:r>
        <w:rPr>
          <w:rStyle w:val="CharacterStyle2"/>
          <w:rFonts w:ascii="Bookman Old Style" w:hAnsi="Bookman Old Style" w:cs="Bookman Old Style"/>
          <w:spacing w:val="-13"/>
          <w:sz w:val="24"/>
          <w:szCs w:val="24"/>
        </w:rPr>
        <w:t>:</w:t>
      </w:r>
    </w:p>
    <w:p w:rsidR="0022002F" w:rsidRDefault="0022002F" w:rsidP="0013258D">
      <w:pPr>
        <w:pStyle w:val="Style1"/>
        <w:numPr>
          <w:ilvl w:val="0"/>
          <w:numId w:val="13"/>
        </w:numPr>
        <w:spacing w:line="360" w:lineRule="auto"/>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acquisto immobili o comunque spese in conto capitale, in quanto l'intervento statale è finalizzato a finanziare un prodotto di attività e non i presupposti per pervenire allo stesso;</w:t>
      </w:r>
    </w:p>
    <w:p w:rsidR="0022002F" w:rsidRDefault="0022002F">
      <w:pPr>
        <w:pStyle w:val="Style1"/>
        <w:numPr>
          <w:ilvl w:val="0"/>
          <w:numId w:val="13"/>
        </w:numPr>
        <w:spacing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interventi generici volti alla promozione della lingua o della legge di tutela;</w:t>
      </w:r>
    </w:p>
    <w:p w:rsidR="0022002F" w:rsidRDefault="0022002F">
      <w:pPr>
        <w:pStyle w:val="Style1"/>
        <w:numPr>
          <w:ilvl w:val="0"/>
          <w:numId w:val="13"/>
        </w:numPr>
        <w:spacing w:line="360" w:lineRule="auto"/>
        <w:ind w:left="426" w:firstLine="0"/>
        <w:jc w:val="both"/>
        <w:rPr>
          <w:rStyle w:val="CharacterStyle4"/>
          <w:spacing w:val="-4"/>
          <w:sz w:val="24"/>
        </w:rPr>
      </w:pPr>
      <w:proofErr w:type="gramStart"/>
      <w:r>
        <w:rPr>
          <w:rStyle w:val="CharacterStyle4"/>
          <w:spacing w:val="-4"/>
          <w:sz w:val="24"/>
        </w:rPr>
        <w:t>spese</w:t>
      </w:r>
      <w:proofErr w:type="gramEnd"/>
      <w:r>
        <w:rPr>
          <w:rStyle w:val="CharacterStyle4"/>
          <w:spacing w:val="-4"/>
          <w:sz w:val="24"/>
        </w:rPr>
        <w:t xml:space="preserve"> per ricerche storiche sulla minoranza o sulla lingua;</w:t>
      </w:r>
    </w:p>
    <w:p w:rsidR="00F46254" w:rsidRPr="00F46254" w:rsidRDefault="0022002F" w:rsidP="00F146DC">
      <w:pPr>
        <w:pStyle w:val="Style1"/>
        <w:numPr>
          <w:ilvl w:val="0"/>
          <w:numId w:val="13"/>
        </w:numPr>
        <w:spacing w:after="120" w:line="360" w:lineRule="auto"/>
        <w:ind w:left="426" w:firstLine="0"/>
        <w:jc w:val="both"/>
        <w:rPr>
          <w:rStyle w:val="CharacterStyle4"/>
          <w:b/>
          <w:bCs/>
          <w:i/>
          <w:iCs/>
          <w:spacing w:val="11"/>
          <w:sz w:val="24"/>
          <w:szCs w:val="24"/>
        </w:rPr>
      </w:pPr>
      <w:proofErr w:type="gramStart"/>
      <w:r w:rsidRPr="00F46254">
        <w:rPr>
          <w:rStyle w:val="CharacterStyle4"/>
          <w:spacing w:val="-4"/>
          <w:sz w:val="24"/>
        </w:rPr>
        <w:t>spese</w:t>
      </w:r>
      <w:proofErr w:type="gramEnd"/>
      <w:r w:rsidRPr="00F46254">
        <w:rPr>
          <w:rStyle w:val="CharacterStyle4"/>
          <w:spacing w:val="-4"/>
          <w:sz w:val="24"/>
        </w:rPr>
        <w:t xml:space="preserve"> per convegni o incontri vari;</w:t>
      </w:r>
      <w:r w:rsidR="00F46254" w:rsidRPr="00F46254">
        <w:rPr>
          <w:rStyle w:val="CharacterStyle4"/>
          <w:spacing w:val="-4"/>
          <w:sz w:val="24"/>
        </w:rPr>
        <w:t xml:space="preserve"> </w:t>
      </w:r>
    </w:p>
    <w:p w:rsidR="0022002F" w:rsidRPr="00F46254" w:rsidRDefault="0022002F" w:rsidP="00F146DC">
      <w:pPr>
        <w:pStyle w:val="Style1"/>
        <w:numPr>
          <w:ilvl w:val="0"/>
          <w:numId w:val="13"/>
        </w:numPr>
        <w:spacing w:after="120" w:line="360" w:lineRule="auto"/>
        <w:ind w:left="426" w:firstLine="0"/>
        <w:jc w:val="both"/>
        <w:rPr>
          <w:rStyle w:val="CharacterStyle2"/>
          <w:rFonts w:ascii="Bookman Old Style" w:hAnsi="Bookman Old Style"/>
          <w:b/>
          <w:bCs/>
          <w:i/>
          <w:iCs/>
          <w:spacing w:val="11"/>
          <w:sz w:val="24"/>
          <w:szCs w:val="24"/>
        </w:rPr>
      </w:pPr>
      <w:r w:rsidRPr="00F46254">
        <w:rPr>
          <w:rStyle w:val="CharacterStyle4"/>
          <w:spacing w:val="-4"/>
          <w:sz w:val="24"/>
        </w:rPr>
        <w:t xml:space="preserve">spese per manifestazioni canore e similari (tali iniziative, infatti, pubblicizzano l'esistenza della minoranza linguistica e possono determinare ritorni di tipo turistico ma non svolgono un azione di promozione dell'uso della lingua minoritaria come invece possono assicurare, ad esempio, laboratori che prevedano una </w:t>
      </w:r>
      <w:r w:rsidRPr="00F46254">
        <w:rPr>
          <w:rStyle w:val="CharacterStyle4"/>
          <w:spacing w:val="-4"/>
          <w:sz w:val="24"/>
          <w:u w:val="single"/>
        </w:rPr>
        <w:t>scuola di canto o di teatro nella lingua minoritaria che sono pertanto da ritenersi ammissibili come anche le trasmissioni via radio, i siti web dell'amministrazione con contenuti informativi o culturali in lingua, giornali in lingua</w:t>
      </w:r>
      <w:r w:rsidRPr="00F46254">
        <w:rPr>
          <w:rStyle w:val="CharacterStyle4"/>
          <w:spacing w:val="-4"/>
          <w:sz w:val="24"/>
        </w:rPr>
        <w:t>).</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b/>
          <w:bCs/>
          <w:i/>
          <w:iCs/>
          <w:spacing w:val="11"/>
          <w:sz w:val="24"/>
          <w:szCs w:val="24"/>
        </w:rPr>
        <w:lastRenderedPageBreak/>
        <w:t>Requisiti dei progetti per la toponomastica</w:t>
      </w:r>
    </w:p>
    <w:p w:rsidR="0022002F" w:rsidRDefault="0022002F">
      <w:pPr>
        <w:pStyle w:val="Style1"/>
        <w:spacing w:line="360" w:lineRule="auto"/>
        <w:ind w:right="21"/>
        <w:jc w:val="both"/>
        <w:rPr>
          <w:rStyle w:val="CharacterStyle4"/>
          <w:spacing w:val="-4"/>
          <w:sz w:val="24"/>
        </w:rPr>
      </w:pPr>
      <w:r>
        <w:rPr>
          <w:rStyle w:val="CharacterStyle4"/>
          <w:spacing w:val="-4"/>
          <w:sz w:val="24"/>
        </w:rPr>
        <w:t>L</w:t>
      </w:r>
      <w:r w:rsidR="00B52C90">
        <w:rPr>
          <w:rStyle w:val="CharacterStyle4"/>
          <w:spacing w:val="-4"/>
          <w:sz w:val="24"/>
        </w:rPr>
        <w:t>’Ente deve dichiarare nell</w:t>
      </w:r>
      <w:r>
        <w:rPr>
          <w:rStyle w:val="CharacterStyle4"/>
          <w:spacing w:val="-4"/>
          <w:sz w:val="24"/>
        </w:rPr>
        <w:t xml:space="preserve">a scheda tecnica, a pena di esclusione, </w:t>
      </w:r>
      <w:r w:rsidR="00B52C90">
        <w:rPr>
          <w:rStyle w:val="CharacterStyle4"/>
          <w:spacing w:val="-4"/>
          <w:sz w:val="24"/>
        </w:rPr>
        <w:t>di non aver</w:t>
      </w:r>
      <w:r>
        <w:rPr>
          <w:rStyle w:val="CharacterStyle4"/>
          <w:spacing w:val="-4"/>
          <w:sz w:val="24"/>
        </w:rPr>
        <w:t xml:space="preserve"> ricevuto finanziamenti nell'ultimo decennio per la toponomastica, sia con i fondi della legge, che da altre fonti di finanziamento.</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alla esposizione dei costi e degli altri elementi di valutazione la scheda tecnica deve riportare:</w:t>
      </w:r>
    </w:p>
    <w:p w:rsidR="0022002F" w:rsidRDefault="0022002F">
      <w:pPr>
        <w:pStyle w:val="Style1"/>
        <w:numPr>
          <w:ilvl w:val="0"/>
          <w:numId w:val="14"/>
        </w:numPr>
        <w:spacing w:line="360" w:lineRule="auto"/>
        <w:ind w:left="426" w:firstLine="0"/>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costi del progetto indicati in forma dettagliata;</w:t>
      </w:r>
    </w:p>
    <w:p w:rsidR="0022002F" w:rsidRDefault="0022002F">
      <w:pPr>
        <w:pStyle w:val="Style1"/>
        <w:numPr>
          <w:ilvl w:val="0"/>
          <w:numId w:val="14"/>
        </w:numPr>
        <w:spacing w:after="120" w:line="360" w:lineRule="auto"/>
        <w:ind w:left="426" w:firstLine="0"/>
        <w:jc w:val="both"/>
        <w:rPr>
          <w:rStyle w:val="CharacterStyle4"/>
          <w:spacing w:val="-4"/>
          <w:sz w:val="24"/>
        </w:rPr>
      </w:pPr>
      <w:proofErr w:type="gramStart"/>
      <w:r>
        <w:rPr>
          <w:rStyle w:val="CharacterStyle4"/>
          <w:spacing w:val="-4"/>
          <w:sz w:val="24"/>
        </w:rPr>
        <w:t>i</w:t>
      </w:r>
      <w:proofErr w:type="gramEnd"/>
      <w:r>
        <w:rPr>
          <w:rStyle w:val="CharacterStyle4"/>
          <w:spacing w:val="-4"/>
          <w:sz w:val="24"/>
        </w:rPr>
        <w:t xml:space="preserve">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4"/>
          <w:b/>
          <w:spacing w:val="-4"/>
          <w:sz w:val="24"/>
          <w:u w:val="single"/>
        </w:rPr>
        <w:t>non ammissibili:</w:t>
      </w:r>
    </w:p>
    <w:p w:rsidR="0022002F" w:rsidRDefault="0022002F">
      <w:pPr>
        <w:pStyle w:val="Style1"/>
        <w:numPr>
          <w:ilvl w:val="0"/>
          <w:numId w:val="14"/>
        </w:numPr>
        <w:spacing w:before="120" w:after="120" w:line="360" w:lineRule="auto"/>
        <w:ind w:left="426" w:firstLine="0"/>
        <w:jc w:val="both"/>
        <w:rPr>
          <w:rStyle w:val="CharacterStyle2"/>
          <w:rFonts w:ascii="Bookman Old Style" w:hAnsi="Bookman Old Style" w:cs="Bookman Old Style"/>
          <w:b/>
          <w:i/>
          <w:spacing w:val="1"/>
          <w:sz w:val="24"/>
          <w:szCs w:val="24"/>
        </w:rPr>
      </w:pPr>
      <w:proofErr w:type="gramStart"/>
      <w:r>
        <w:rPr>
          <w:rStyle w:val="CharacterStyle4"/>
          <w:spacing w:val="-4"/>
          <w:sz w:val="24"/>
        </w:rPr>
        <w:t>spese</w:t>
      </w:r>
      <w:proofErr w:type="gramEnd"/>
      <w:r>
        <w:rPr>
          <w:rStyle w:val="CharacterStyle4"/>
          <w:spacing w:val="-4"/>
          <w:sz w:val="24"/>
        </w:rPr>
        <w:t xml:space="preserve"> per studi, ricerche, pubblicazioni e simili.</w:t>
      </w:r>
    </w:p>
    <w:p w:rsidR="0022002F" w:rsidRDefault="0022002F">
      <w:pPr>
        <w:pStyle w:val="Style1"/>
        <w:numPr>
          <w:ilvl w:val="1"/>
          <w:numId w:val="4"/>
        </w:numPr>
        <w:spacing w:before="120"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Avvertenze</w:t>
      </w:r>
    </w:p>
    <w:p w:rsidR="0022002F" w:rsidRDefault="0022002F">
      <w:pPr>
        <w:pStyle w:val="Style1"/>
        <w:spacing w:before="120" w:after="120" w:line="360" w:lineRule="auto"/>
        <w:ind w:right="289"/>
        <w:jc w:val="both"/>
        <w:rPr>
          <w:rStyle w:val="CharacterStyle4"/>
          <w:b/>
          <w:spacing w:val="-4"/>
          <w:sz w:val="24"/>
        </w:rPr>
      </w:pPr>
      <w:r>
        <w:rPr>
          <w:rStyle w:val="CharacterStyle4"/>
          <w:spacing w:val="-4"/>
          <w:sz w:val="24"/>
        </w:rPr>
        <w:t xml:space="preserve">Il possesso dei requisiti del progetto deve essere esplicitamente autocertificato nel modulo di domanda (comprensivo di schede tecniche) da parte del soggetto istante; inoltre, la mancata indicazione </w:t>
      </w:r>
      <w:r>
        <w:rPr>
          <w:rStyle w:val="CharacterStyle4"/>
          <w:sz w:val="24"/>
        </w:rPr>
        <w:t xml:space="preserve">delle </w:t>
      </w:r>
      <w:r>
        <w:rPr>
          <w:rStyle w:val="CharacterStyle4"/>
          <w:spacing w:val="-4"/>
          <w:sz w:val="24"/>
        </w:rPr>
        <w:t xml:space="preserve">notizie relative ai costi e altri elementi tecnici comporterà una valutazione negativa del progetto per carenza di documentazione tecnica. </w:t>
      </w:r>
    </w:p>
    <w:p w:rsidR="0022002F" w:rsidRDefault="0022002F">
      <w:pPr>
        <w:pStyle w:val="Style1"/>
        <w:spacing w:after="120" w:line="360" w:lineRule="auto"/>
        <w:ind w:right="289"/>
        <w:jc w:val="both"/>
        <w:rPr>
          <w:rStyle w:val="CharacterStyle2"/>
          <w:rFonts w:ascii="Bookman Old Style" w:hAnsi="Bookman Old Style" w:cs="Bookman Old Style"/>
          <w:b/>
          <w:i/>
          <w:spacing w:val="1"/>
          <w:sz w:val="24"/>
          <w:szCs w:val="24"/>
        </w:rPr>
      </w:pPr>
      <w:r>
        <w:rPr>
          <w:rStyle w:val="CharacterStyle4"/>
          <w:b/>
          <w:spacing w:val="-4"/>
          <w:sz w:val="24"/>
        </w:rPr>
        <w:t xml:space="preserve">Si ricorda l’adempimento richiesto sub 2.1 lettera d): invio entro il 30 aprile da parte dei soggetti istanti del modulo completo di scheda tecnica in formato </w:t>
      </w:r>
      <w:r w:rsidRPr="00F46254">
        <w:rPr>
          <w:rStyle w:val="CharacterStyle4"/>
          <w:b/>
          <w:spacing w:val="-4"/>
          <w:sz w:val="24"/>
        </w:rPr>
        <w:t>elettronico anche all’indirizzo</w:t>
      </w:r>
      <w:r>
        <w:rPr>
          <w:rStyle w:val="CharacterStyle4"/>
          <w:b/>
          <w:spacing w:val="-4"/>
          <w:sz w:val="24"/>
        </w:rPr>
        <w:t xml:space="preserve"> </w:t>
      </w:r>
      <w:hyperlink r:id="rId15" w:history="1">
        <w:r>
          <w:rPr>
            <w:rStyle w:val="Collegamentoipertestuale"/>
            <w:rFonts w:ascii="Bookman Old Style" w:hAnsi="Bookman Old Style" w:cs="Bookman Old Style"/>
            <w:i/>
            <w:spacing w:val="-9"/>
            <w:sz w:val="24"/>
            <w:szCs w:val="24"/>
          </w:rPr>
          <w:t>minlidar@palazzochigi.it</w:t>
        </w:r>
      </w:hyperlink>
      <w:r>
        <w:rPr>
          <w:rFonts w:ascii="Bookman Old Style" w:hAnsi="Bookman Old Style"/>
        </w:rPr>
        <w:t>.</w:t>
      </w: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 xml:space="preserve">ISTRUTTORIA </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Commissione tecnica di valutazione</w:t>
      </w:r>
    </w:p>
    <w:p w:rsidR="0022002F" w:rsidRDefault="0022002F">
      <w:pPr>
        <w:pStyle w:val="Style1"/>
        <w:spacing w:after="120" w:line="360" w:lineRule="auto"/>
        <w:ind w:right="21"/>
        <w:jc w:val="both"/>
        <w:rPr>
          <w:rStyle w:val="CharacterStyle2"/>
          <w:rFonts w:ascii="Bookman Old Style" w:hAnsi="Bookman Old Style" w:cs="Bookman Old Style"/>
          <w:b/>
          <w:i/>
          <w:spacing w:val="1"/>
          <w:sz w:val="24"/>
          <w:szCs w:val="24"/>
        </w:rPr>
      </w:pPr>
      <w:r>
        <w:rPr>
          <w:rStyle w:val="CharacterStyle4"/>
          <w:spacing w:val="-4"/>
          <w:sz w:val="24"/>
        </w:rPr>
        <w:t xml:space="preserve">Al fine di procedere all’assegnazione delle risorse disponibili, un’apposita </w:t>
      </w:r>
      <w:r w:rsidRPr="00F46254">
        <w:rPr>
          <w:rStyle w:val="CharacterStyle4"/>
          <w:spacing w:val="-4"/>
          <w:sz w:val="24"/>
        </w:rPr>
        <w:t>Commissione tecnica assiste alla fase istruttoria dei progetti, con il compito, tra</w:t>
      </w:r>
      <w:r>
        <w:rPr>
          <w:rStyle w:val="CharacterStyle4"/>
          <w:spacing w:val="-4"/>
          <w:sz w:val="24"/>
        </w:rPr>
        <w:t xml:space="preserve"> l’altro, di fissare i tetti di spesa previsti dall’articolo 4, comma 3 del d.P.C.M. </w:t>
      </w:r>
      <w:r w:rsidR="005A47BE">
        <w:rPr>
          <w:rStyle w:val="CharacterStyle4"/>
          <w:spacing w:val="-4"/>
          <w:sz w:val="24"/>
        </w:rPr>
        <w:t>10 novembre 2016</w:t>
      </w:r>
      <w:r>
        <w:rPr>
          <w:rStyle w:val="CharacterStyle4"/>
          <w:spacing w:val="-4"/>
          <w:sz w:val="24"/>
        </w:rPr>
        <w:t xml:space="preserve">, per ciascuna tipologia di intervento (sportello linguistico, formazione, attività culturali e toponomastica), tenendo conto altresì della potenzialità di aggregazioni dei </w:t>
      </w:r>
      <w:r>
        <w:rPr>
          <w:rStyle w:val="CharacterStyle4"/>
          <w:spacing w:val="-4"/>
          <w:sz w:val="24"/>
        </w:rPr>
        <w:lastRenderedPageBreak/>
        <w:t>Comuni nell’ambito regionale, secondo quanto indicato dall’articolo 2, commi 1 e 2</w:t>
      </w:r>
      <w:r w:rsidR="00B262D4">
        <w:rPr>
          <w:rStyle w:val="CharacterStyle4"/>
          <w:spacing w:val="-4"/>
          <w:sz w:val="24"/>
        </w:rPr>
        <w:t>,</w:t>
      </w:r>
      <w:r>
        <w:rPr>
          <w:rStyle w:val="CharacterStyle4"/>
          <w:spacing w:val="-4"/>
          <w:sz w:val="24"/>
        </w:rPr>
        <w:t xml:space="preserve"> del riferito decreto. </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 xml:space="preserve">Proposta di riparto </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 xml:space="preserve">In conformità alle norme del d.P.C.M. </w:t>
      </w:r>
      <w:r w:rsidR="002976B2">
        <w:rPr>
          <w:rStyle w:val="CharacterStyle4"/>
          <w:spacing w:val="-4"/>
          <w:sz w:val="24"/>
        </w:rPr>
        <w:t>10 novembre 2016</w:t>
      </w:r>
      <w:r>
        <w:rPr>
          <w:rStyle w:val="CharacterStyle4"/>
          <w:spacing w:val="-4"/>
          <w:sz w:val="24"/>
        </w:rPr>
        <w:t>, la Commissione redige una proposta di riparto dei fondi tra i progetti presentati sulla base di criteri, anche di tipo qualitativo, che privilegino, fra gli altri, la capacità dì aggregazione dei soggetti proponenti, finanziando gli stessi per linea di intervento e per minoranza linguistica.</w:t>
      </w:r>
    </w:p>
    <w:p w:rsidR="0022002F" w:rsidRDefault="0022002F">
      <w:pPr>
        <w:pStyle w:val="Style1"/>
        <w:spacing w:line="360" w:lineRule="auto"/>
        <w:ind w:right="21" w:firstLine="426"/>
        <w:jc w:val="both"/>
        <w:rPr>
          <w:rStyle w:val="CharacterStyle4"/>
          <w:spacing w:val="-4"/>
          <w:sz w:val="24"/>
        </w:rPr>
      </w:pPr>
      <w:r>
        <w:rPr>
          <w:rStyle w:val="CharacterStyle4"/>
          <w:spacing w:val="-4"/>
          <w:sz w:val="24"/>
        </w:rPr>
        <w:t>In particolare:</w:t>
      </w:r>
    </w:p>
    <w:p w:rsidR="0022002F" w:rsidRDefault="0022002F">
      <w:pPr>
        <w:pStyle w:val="Style23"/>
        <w:numPr>
          <w:ilvl w:val="0"/>
          <w:numId w:val="7"/>
        </w:numPr>
        <w:spacing w:before="0"/>
        <w:ind w:left="567" w:right="21" w:hanging="567"/>
        <w:rPr>
          <w:rStyle w:val="CharacterStyle4"/>
          <w:spacing w:val="-4"/>
          <w:sz w:val="24"/>
        </w:rPr>
      </w:pPr>
      <w:proofErr w:type="gramStart"/>
      <w:r>
        <w:rPr>
          <w:rStyle w:val="CharacterStyle4"/>
          <w:spacing w:val="-4"/>
          <w:sz w:val="24"/>
        </w:rPr>
        <w:t>per</w:t>
      </w:r>
      <w:proofErr w:type="gramEnd"/>
      <w:r>
        <w:rPr>
          <w:rStyle w:val="CharacterStyle4"/>
          <w:spacing w:val="-4"/>
          <w:sz w:val="24"/>
        </w:rPr>
        <w:t xml:space="preserve"> gli sportelli linguistici</w:t>
      </w:r>
      <w:r w:rsidR="00B262D4">
        <w:rPr>
          <w:rStyle w:val="CharacterStyle4"/>
          <w:spacing w:val="-4"/>
          <w:sz w:val="24"/>
        </w:rPr>
        <w:t>,</w:t>
      </w:r>
      <w:r>
        <w:rPr>
          <w:rStyle w:val="CharacterStyle4"/>
          <w:spacing w:val="-4"/>
          <w:sz w:val="24"/>
        </w:rPr>
        <w:t xml:space="preserve"> i finanziamenti sono prioritariamente destinati alla realizzazione di sportelli capo fila;</w:t>
      </w:r>
    </w:p>
    <w:p w:rsidR="0022002F" w:rsidRDefault="0022002F">
      <w:pPr>
        <w:pStyle w:val="Style23"/>
        <w:numPr>
          <w:ilvl w:val="0"/>
          <w:numId w:val="7"/>
        </w:numPr>
        <w:spacing w:before="0"/>
        <w:ind w:left="567" w:right="21" w:hanging="567"/>
        <w:rPr>
          <w:rStyle w:val="CharacterStyle4"/>
          <w:spacing w:val="-4"/>
          <w:sz w:val="24"/>
        </w:rPr>
      </w:pPr>
      <w:proofErr w:type="gramStart"/>
      <w:r>
        <w:rPr>
          <w:rStyle w:val="CharacterStyle4"/>
          <w:spacing w:val="-4"/>
          <w:sz w:val="24"/>
        </w:rPr>
        <w:t>per</w:t>
      </w:r>
      <w:proofErr w:type="gramEnd"/>
      <w:r>
        <w:rPr>
          <w:rStyle w:val="CharacterStyle4"/>
          <w:spacing w:val="-4"/>
          <w:sz w:val="24"/>
        </w:rPr>
        <w:t xml:space="preserve"> i progetti relativi alla formazione, viene data priorità a quelli espressi da livelli di governo superiori al comune o da aggregazioni di enti locali, anche in collaborazione con le strutture culturali, formative e universitarie;</w:t>
      </w:r>
    </w:p>
    <w:p w:rsidR="0022002F" w:rsidRDefault="0022002F">
      <w:pPr>
        <w:pStyle w:val="Style23"/>
        <w:numPr>
          <w:ilvl w:val="0"/>
          <w:numId w:val="7"/>
        </w:numPr>
        <w:spacing w:before="0"/>
        <w:ind w:left="567" w:right="21" w:hanging="567"/>
        <w:rPr>
          <w:rStyle w:val="CharacterStyle4"/>
          <w:spacing w:val="-4"/>
          <w:sz w:val="24"/>
        </w:rPr>
      </w:pPr>
      <w:proofErr w:type="gramStart"/>
      <w:r>
        <w:rPr>
          <w:rStyle w:val="CharacterStyle4"/>
          <w:spacing w:val="-4"/>
          <w:sz w:val="24"/>
        </w:rPr>
        <w:t>per</w:t>
      </w:r>
      <w:proofErr w:type="gramEnd"/>
      <w:r>
        <w:rPr>
          <w:rStyle w:val="CharacterStyle4"/>
          <w:spacing w:val="-4"/>
          <w:sz w:val="24"/>
        </w:rPr>
        <w:t xml:space="preserve"> i progetti relativi alla toponomastica e alle attività culturali, viene data priorità a quelli espressi da livelli di governo superiori al comune o da aggregazioni di enti locali;</w:t>
      </w:r>
    </w:p>
    <w:p w:rsidR="0022002F" w:rsidRDefault="0022002F">
      <w:pPr>
        <w:pStyle w:val="Style23"/>
        <w:numPr>
          <w:ilvl w:val="0"/>
          <w:numId w:val="7"/>
        </w:numPr>
        <w:spacing w:before="0"/>
        <w:ind w:left="567" w:right="21" w:hanging="567"/>
        <w:rPr>
          <w:rStyle w:val="CharacterStyle4"/>
          <w:spacing w:val="-4"/>
          <w:sz w:val="24"/>
        </w:rPr>
      </w:pPr>
      <w:proofErr w:type="gramStart"/>
      <w:r>
        <w:rPr>
          <w:rStyle w:val="CharacterStyle4"/>
          <w:spacing w:val="-4"/>
          <w:sz w:val="24"/>
        </w:rPr>
        <w:t>sono</w:t>
      </w:r>
      <w:proofErr w:type="gramEnd"/>
      <w:r>
        <w:rPr>
          <w:rStyle w:val="CharacterStyle4"/>
          <w:spacing w:val="-4"/>
          <w:sz w:val="24"/>
        </w:rPr>
        <w:t xml:space="preserve"> favorevolmente considerati i progetti cofinanziati;</w:t>
      </w:r>
    </w:p>
    <w:p w:rsidR="0022002F" w:rsidRDefault="0022002F">
      <w:pPr>
        <w:pStyle w:val="Style23"/>
        <w:numPr>
          <w:ilvl w:val="0"/>
          <w:numId w:val="7"/>
        </w:numPr>
        <w:spacing w:before="0"/>
        <w:ind w:left="567" w:right="21" w:hanging="567"/>
        <w:rPr>
          <w:rStyle w:val="CharacterStyle4"/>
          <w:spacing w:val="-4"/>
          <w:sz w:val="24"/>
          <w:szCs w:val="24"/>
        </w:rPr>
      </w:pPr>
      <w:proofErr w:type="gramStart"/>
      <w:r>
        <w:rPr>
          <w:rStyle w:val="CharacterStyle4"/>
          <w:spacing w:val="-4"/>
          <w:sz w:val="24"/>
        </w:rPr>
        <w:t>sono</w:t>
      </w:r>
      <w:proofErr w:type="gramEnd"/>
      <w:r>
        <w:rPr>
          <w:rStyle w:val="CharacterStyle4"/>
          <w:spacing w:val="-4"/>
          <w:sz w:val="24"/>
        </w:rPr>
        <w:t xml:space="preserve"> prioritariamente valutati i progetti che promuovono attività culturali in rete;</w:t>
      </w:r>
    </w:p>
    <w:p w:rsidR="0022002F" w:rsidRPr="00B52C90" w:rsidRDefault="0022002F">
      <w:pPr>
        <w:pStyle w:val="Style23"/>
        <w:numPr>
          <w:ilvl w:val="0"/>
          <w:numId w:val="7"/>
        </w:numPr>
        <w:spacing w:before="0"/>
        <w:ind w:left="567" w:right="21" w:hanging="567"/>
        <w:rPr>
          <w:rStyle w:val="CharacterStyle4"/>
          <w:spacing w:val="-9"/>
          <w:sz w:val="24"/>
          <w:szCs w:val="24"/>
        </w:rPr>
      </w:pPr>
      <w:proofErr w:type="gramStart"/>
      <w:r w:rsidRPr="00B52C90">
        <w:rPr>
          <w:rStyle w:val="CharacterStyle4"/>
          <w:spacing w:val="-4"/>
          <w:sz w:val="24"/>
          <w:szCs w:val="24"/>
        </w:rPr>
        <w:t>gli</w:t>
      </w:r>
      <w:proofErr w:type="gramEnd"/>
      <w:r w:rsidRPr="00B52C90">
        <w:rPr>
          <w:rStyle w:val="CharacterStyle4"/>
          <w:spacing w:val="-4"/>
          <w:sz w:val="24"/>
          <w:szCs w:val="24"/>
        </w:rPr>
        <w:t xml:space="preserve"> enti che risultino totalmente e ingiustificatamente inadempienti nella realizzazione del progetto, sulla base delle ultime due rendicontazioni concluse,  sono esclusi dalla ripartizione dei fondi e dalle successive ripartizioni in correlazione a ciascun anno di documentata inerzia </w:t>
      </w:r>
      <w:r w:rsidRPr="00B52C90">
        <w:rPr>
          <w:rStyle w:val="CharacterStyle4"/>
          <w:spacing w:val="-4"/>
          <w:sz w:val="24"/>
        </w:rPr>
        <w:t>ai sensi dell’articolo 4, comma 4</w:t>
      </w:r>
      <w:r w:rsidR="002B6382" w:rsidRPr="00B52C90">
        <w:rPr>
          <w:rStyle w:val="CharacterStyle4"/>
          <w:spacing w:val="-4"/>
          <w:sz w:val="24"/>
        </w:rPr>
        <w:t>,</w:t>
      </w:r>
      <w:r w:rsidRPr="00B52C90">
        <w:rPr>
          <w:rStyle w:val="CharacterStyle4"/>
          <w:spacing w:val="-4"/>
          <w:sz w:val="24"/>
        </w:rPr>
        <w:t xml:space="preserve"> del d.P.C.M. </w:t>
      </w:r>
      <w:r w:rsidR="002976B2" w:rsidRPr="00B52C90">
        <w:rPr>
          <w:rStyle w:val="CharacterStyle4"/>
          <w:spacing w:val="-4"/>
          <w:sz w:val="24"/>
        </w:rPr>
        <w:t>10 novembre 2016</w:t>
      </w:r>
      <w:r w:rsidR="00B52C90">
        <w:rPr>
          <w:rStyle w:val="CharacterStyle4"/>
          <w:spacing w:val="-4"/>
          <w:sz w:val="24"/>
        </w:rPr>
        <w:t>;</w:t>
      </w:r>
    </w:p>
    <w:p w:rsidR="0022002F" w:rsidRDefault="0022002F">
      <w:pPr>
        <w:pStyle w:val="Style23"/>
        <w:numPr>
          <w:ilvl w:val="0"/>
          <w:numId w:val="7"/>
        </w:numPr>
        <w:spacing w:before="0" w:after="120"/>
        <w:ind w:left="567" w:right="289" w:hanging="567"/>
        <w:rPr>
          <w:rStyle w:val="CharacterStyle2"/>
          <w:b/>
          <w:i/>
          <w:spacing w:val="1"/>
          <w:sz w:val="24"/>
          <w:szCs w:val="24"/>
        </w:rPr>
      </w:pPr>
      <w:proofErr w:type="gramStart"/>
      <w:r>
        <w:rPr>
          <w:rStyle w:val="CharacterStyle4"/>
          <w:spacing w:val="-9"/>
          <w:sz w:val="24"/>
          <w:szCs w:val="24"/>
        </w:rPr>
        <w:t>il</w:t>
      </w:r>
      <w:proofErr w:type="gramEnd"/>
      <w:r>
        <w:rPr>
          <w:rStyle w:val="CharacterStyle4"/>
          <w:spacing w:val="-9"/>
          <w:sz w:val="24"/>
          <w:szCs w:val="24"/>
        </w:rPr>
        <w:t xml:space="preserve"> riparto dei fondi tiene conto</w:t>
      </w:r>
      <w:r>
        <w:rPr>
          <w:rStyle w:val="CharacterStyle4"/>
          <w:spacing w:val="-4"/>
          <w:sz w:val="24"/>
        </w:rPr>
        <w:t xml:space="preserve"> dell'opportunità di finanziare – ove possibile - almeno un progetto a favore di ogni singola minoranza di ogni </w:t>
      </w:r>
      <w:r w:rsidRPr="00F46254">
        <w:rPr>
          <w:rStyle w:val="CharacterStyle4"/>
          <w:spacing w:val="-4"/>
          <w:sz w:val="24"/>
        </w:rPr>
        <w:t>regione o provincia autonoma.</w:t>
      </w:r>
    </w:p>
    <w:p w:rsidR="0022002F" w:rsidRDefault="0022002F">
      <w:pPr>
        <w:pStyle w:val="Style1"/>
        <w:numPr>
          <w:ilvl w:val="0"/>
          <w:numId w:val="4"/>
        </w:numPr>
        <w:spacing w:after="120" w:line="360" w:lineRule="auto"/>
        <w:ind w:left="0" w:right="289" w:firstLine="0"/>
        <w:jc w:val="both"/>
        <w:rPr>
          <w:rStyle w:val="CharacterStyle4"/>
          <w:spacing w:val="-4"/>
          <w:sz w:val="24"/>
        </w:rPr>
      </w:pPr>
      <w:r>
        <w:rPr>
          <w:rStyle w:val="CharacterStyle2"/>
          <w:rFonts w:ascii="Bookman Old Style" w:hAnsi="Bookman Old Style" w:cs="Bookman Old Style"/>
          <w:b/>
          <w:i/>
          <w:spacing w:val="1"/>
          <w:sz w:val="24"/>
          <w:szCs w:val="24"/>
        </w:rPr>
        <w:t>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Si richiamano alcuni aspetti riguardanti la 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Secondo quanto previsto dai protocolli d'intesa, le Regioni provvedono a curare la rendicontazione resa dai soggetti che hanno attuato i progetti. Tale fase finale </w:t>
      </w:r>
      <w:r>
        <w:rPr>
          <w:rStyle w:val="CharacterStyle4"/>
          <w:spacing w:val="-4"/>
          <w:sz w:val="24"/>
        </w:rPr>
        <w:lastRenderedPageBreak/>
        <w:t>presuppone anche una conoscenza, oltre che dei dati di spesa, anche di altri elementi relativi alle modalità di attuazione del progetto.</w:t>
      </w:r>
    </w:p>
    <w:p w:rsidR="0022002F" w:rsidRDefault="0022002F">
      <w:pPr>
        <w:pStyle w:val="Style1"/>
        <w:spacing w:line="360" w:lineRule="auto"/>
        <w:ind w:right="21"/>
        <w:jc w:val="both"/>
        <w:rPr>
          <w:rStyle w:val="CharacterStyle4"/>
          <w:spacing w:val="-4"/>
          <w:sz w:val="24"/>
        </w:rPr>
      </w:pPr>
      <w:r>
        <w:rPr>
          <w:rStyle w:val="CharacterStyle4"/>
          <w:spacing w:val="-4"/>
          <w:sz w:val="24"/>
        </w:rPr>
        <w:t>E' opportuno, altresì, richiamare l'attenzione delle Regioni sulla esigenza che il progetto, cui è stata data attuazione, non sia difforme da quello approvato, aspetto questo ravvisabile attraverso la periodica azione di monitoraggio svolta dalla Regione stessa, che ne dà comunicazione a questo Dipartimento.</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Al fine di ottenere un sufficiente quadro di riferimento in ordine ai risultati raggiunti dai progetti, si ritiene che le </w:t>
      </w:r>
      <w:r w:rsidR="00B52C90">
        <w:rPr>
          <w:rStyle w:val="CharacterStyle4"/>
          <w:spacing w:val="-4"/>
          <w:sz w:val="24"/>
        </w:rPr>
        <w:t xml:space="preserve">Regioni, nelle </w:t>
      </w:r>
      <w:r>
        <w:rPr>
          <w:rStyle w:val="CharacterStyle4"/>
          <w:spacing w:val="-4"/>
          <w:sz w:val="24"/>
        </w:rPr>
        <w:t>relazioni finali, oltre a riportare elementi conoscitivi di natura amministrativa e contabile</w:t>
      </w:r>
      <w:r w:rsidR="00B52C90">
        <w:rPr>
          <w:rStyle w:val="CharacterStyle4"/>
          <w:spacing w:val="-4"/>
          <w:sz w:val="24"/>
        </w:rPr>
        <w:t xml:space="preserve"> indichino, tra l’altro,</w:t>
      </w:r>
      <w:r>
        <w:rPr>
          <w:rStyle w:val="CharacterStyle4"/>
          <w:spacing w:val="-4"/>
          <w:sz w:val="24"/>
        </w:rPr>
        <w:t xml:space="preserve"> i seguenti riferimenti essenziali:</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proofErr w:type="gramStart"/>
      <w:r>
        <w:rPr>
          <w:rStyle w:val="CharacterStyle4"/>
          <w:spacing w:val="-4"/>
          <w:sz w:val="24"/>
        </w:rPr>
        <w:t>una</w:t>
      </w:r>
      <w:proofErr w:type="gramEnd"/>
      <w:r>
        <w:rPr>
          <w:rStyle w:val="CharacterStyle4"/>
          <w:spacing w:val="-4"/>
          <w:sz w:val="24"/>
        </w:rPr>
        <w:t xml:space="preserve"> descrizione breve e schematica del progetto approvato, con l'indicazione degli obiettivi che si intendevano raggiungere;</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proofErr w:type="gramStart"/>
      <w:r>
        <w:rPr>
          <w:rStyle w:val="CharacterStyle4"/>
          <w:spacing w:val="-4"/>
          <w:sz w:val="24"/>
        </w:rPr>
        <w:t>una</w:t>
      </w:r>
      <w:proofErr w:type="gramEnd"/>
      <w:r>
        <w:rPr>
          <w:rStyle w:val="CharacterStyle4"/>
          <w:spacing w:val="-4"/>
          <w:sz w:val="24"/>
        </w:rPr>
        <w:t xml:space="preserve"> descrizione degli obiettivi raggiunti, con l'indicazione dei problemi incontrati nel caso in cui tali obiettivi non siano stati perseguiti ovvero siano stati perseguiti parzialmente, con particolare riguardo all'impatto dell'intervento sulla comunità linguistica (esempio: come si sono svolti i corsi di formazione contemplati nel progetto e quanti allievi vi hanno partecipato; attività e funzionamento dello sportello linguistico e utilizzo da parte dell'utenza, ecc.);</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proofErr w:type="gramStart"/>
      <w:r>
        <w:rPr>
          <w:rStyle w:val="CharacterStyle4"/>
          <w:spacing w:val="-4"/>
          <w:sz w:val="24"/>
        </w:rPr>
        <w:t>l’</w:t>
      </w:r>
      <w:r w:rsidR="0022002F">
        <w:rPr>
          <w:rStyle w:val="CharacterStyle4"/>
          <w:spacing w:val="-4"/>
          <w:sz w:val="24"/>
        </w:rPr>
        <w:t>indicazione</w:t>
      </w:r>
      <w:proofErr w:type="gramEnd"/>
      <w:r w:rsidR="0022002F">
        <w:rPr>
          <w:rStyle w:val="CharacterStyle4"/>
          <w:spacing w:val="-4"/>
          <w:sz w:val="24"/>
        </w:rPr>
        <w:t xml:space="preserve"> delle eventuali modifiche nell'attuazione del progetto;</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proofErr w:type="gramStart"/>
      <w:r>
        <w:rPr>
          <w:rStyle w:val="CharacterStyle4"/>
          <w:spacing w:val="-4"/>
          <w:sz w:val="24"/>
        </w:rPr>
        <w:t>l’</w:t>
      </w:r>
      <w:r w:rsidR="0022002F">
        <w:rPr>
          <w:rStyle w:val="CharacterStyle4"/>
          <w:spacing w:val="-4"/>
          <w:sz w:val="24"/>
        </w:rPr>
        <w:t>indicazione</w:t>
      </w:r>
      <w:proofErr w:type="gramEnd"/>
      <w:r w:rsidR="0022002F">
        <w:rPr>
          <w:rStyle w:val="CharacterStyle4"/>
          <w:spacing w:val="-4"/>
          <w:sz w:val="24"/>
        </w:rPr>
        <w:t xml:space="preserve"> delle spese sostenute per ciascun progetto;</w:t>
      </w:r>
    </w:p>
    <w:p w:rsidR="0022002F" w:rsidRPr="00477CBE" w:rsidRDefault="001650F8">
      <w:pPr>
        <w:pStyle w:val="Style1"/>
        <w:numPr>
          <w:ilvl w:val="0"/>
          <w:numId w:val="10"/>
        </w:numPr>
        <w:tabs>
          <w:tab w:val="left" w:pos="426"/>
        </w:tabs>
        <w:spacing w:after="120" w:line="360" w:lineRule="auto"/>
        <w:ind w:left="426" w:hanging="426"/>
        <w:jc w:val="both"/>
        <w:rPr>
          <w:rStyle w:val="CharacterStyle4"/>
          <w:rFonts w:ascii="Times New Roman" w:hAnsi="Times New Roman"/>
          <w:sz w:val="20"/>
        </w:rPr>
      </w:pPr>
      <w:proofErr w:type="gramStart"/>
      <w:r>
        <w:rPr>
          <w:rStyle w:val="CharacterStyle4"/>
          <w:spacing w:val="-4"/>
          <w:sz w:val="24"/>
        </w:rPr>
        <w:t>l’</w:t>
      </w:r>
      <w:r w:rsidR="0022002F">
        <w:rPr>
          <w:rStyle w:val="CharacterStyle4"/>
          <w:spacing w:val="-4"/>
          <w:sz w:val="24"/>
        </w:rPr>
        <w:t>indicazione</w:t>
      </w:r>
      <w:proofErr w:type="gramEnd"/>
      <w:r w:rsidR="0022002F">
        <w:rPr>
          <w:rStyle w:val="CharacterStyle4"/>
          <w:spacing w:val="-4"/>
          <w:sz w:val="24"/>
        </w:rPr>
        <w:t xml:space="preserve"> di eventuali fondi aggiuntivi da parte dell'ente locale per il raggiungimento della completa attuazione del progetto.</w:t>
      </w:r>
    </w:p>
    <w:p w:rsidR="0022002F" w:rsidRDefault="00477CBE" w:rsidP="00477CBE">
      <w:pPr>
        <w:pStyle w:val="Style1"/>
        <w:tabs>
          <w:tab w:val="left" w:pos="426"/>
        </w:tabs>
        <w:spacing w:after="120" w:line="360" w:lineRule="auto"/>
        <w:jc w:val="both"/>
      </w:pPr>
      <w:r>
        <w:rPr>
          <w:rStyle w:val="CharacterStyle4"/>
          <w:spacing w:val="-4"/>
          <w:sz w:val="24"/>
        </w:rPr>
        <w:t xml:space="preserve">Tali indicazioni dovranno essere comunicate a questo Dipartimento anche </w:t>
      </w:r>
      <w:r w:rsidRPr="00B52C90">
        <w:rPr>
          <w:rStyle w:val="CharacterStyle4"/>
          <w:spacing w:val="-4"/>
          <w:sz w:val="24"/>
        </w:rPr>
        <w:t xml:space="preserve">attraverso la compilazione di un apposito </w:t>
      </w:r>
      <w:r w:rsidR="00261F64" w:rsidRPr="00B52C90">
        <w:rPr>
          <w:rStyle w:val="CharacterStyle4"/>
          <w:spacing w:val="-4"/>
          <w:sz w:val="24"/>
        </w:rPr>
        <w:t>modulo</w:t>
      </w:r>
      <w:r w:rsidR="00B52C90">
        <w:rPr>
          <w:rStyle w:val="CharacterStyle4"/>
          <w:spacing w:val="-4"/>
          <w:sz w:val="24"/>
        </w:rPr>
        <w:t xml:space="preserve"> che sarà reso</w:t>
      </w:r>
      <w:r w:rsidR="00261F64" w:rsidRPr="00B52C90">
        <w:rPr>
          <w:rStyle w:val="CharacterStyle4"/>
          <w:spacing w:val="-4"/>
          <w:sz w:val="24"/>
        </w:rPr>
        <w:t xml:space="preserve"> </w:t>
      </w:r>
      <w:r w:rsidRPr="00B52C90">
        <w:rPr>
          <w:rStyle w:val="CharacterStyle4"/>
          <w:spacing w:val="-4"/>
          <w:sz w:val="24"/>
        </w:rPr>
        <w:t>disponibile s</w:t>
      </w:r>
      <w:r>
        <w:rPr>
          <w:rStyle w:val="CharacterStyle4"/>
          <w:spacing w:val="-4"/>
          <w:sz w:val="24"/>
        </w:rPr>
        <w:t xml:space="preserve">ul </w:t>
      </w:r>
      <w:r w:rsidRPr="00477CBE">
        <w:rPr>
          <w:rStyle w:val="CharacterStyle4"/>
          <w:b/>
          <w:spacing w:val="-4"/>
          <w:sz w:val="24"/>
        </w:rPr>
        <w:t>sito http://www.affariregionali.it</w:t>
      </w:r>
      <w:r>
        <w:rPr>
          <w:rStyle w:val="CharacterStyle4"/>
          <w:b/>
          <w:spacing w:val="-4"/>
          <w:sz w:val="24"/>
        </w:rPr>
        <w:t>.</w:t>
      </w:r>
    </w:p>
    <w:p w:rsidR="0022002F" w:rsidRDefault="0022002F">
      <w:pPr>
        <w:pStyle w:val="Style1"/>
        <w:spacing w:after="120" w:line="360" w:lineRule="auto"/>
        <w:ind w:left="74" w:right="74"/>
        <w:jc w:val="both"/>
        <w:rPr>
          <w:rStyle w:val="CharacterStyle2"/>
          <w:rFonts w:ascii="Bookman Old Style" w:hAnsi="Bookman Old Style" w:cs="Bookman Old Style"/>
          <w:b/>
          <w:i/>
          <w:spacing w:val="1"/>
          <w:sz w:val="24"/>
          <w:szCs w:val="24"/>
        </w:rPr>
      </w:pPr>
      <w:r>
        <w:rPr>
          <w:rStyle w:val="CharacterStyle4"/>
          <w:spacing w:val="-4"/>
          <w:sz w:val="24"/>
        </w:rPr>
        <w:t xml:space="preserve">Per eventuali economie di spesa e/o somme non utilizzate, prescindendo dall’annualità per la quale è stato disposto il finanziamento, si rammenta alle Regioni di provvedere in tempi rapidi alla restituzione delle suddette somme mediante emissione di mandato a favore del </w:t>
      </w:r>
      <w:r>
        <w:rPr>
          <w:rStyle w:val="CharacterStyle2"/>
          <w:rFonts w:ascii="Bookman Old Style" w:hAnsi="Bookman Old Style" w:cs="Bookman Old Style"/>
          <w:sz w:val="24"/>
          <w:szCs w:val="24"/>
        </w:rPr>
        <w:t xml:space="preserve">Segretariato Generale </w:t>
      </w:r>
      <w:r w:rsidRPr="00B551D4">
        <w:rPr>
          <w:rStyle w:val="CharacterStyle2"/>
          <w:rFonts w:ascii="Bookman Old Style" w:hAnsi="Bookman Old Style" w:cs="Bookman Old Style"/>
          <w:sz w:val="24"/>
          <w:szCs w:val="24"/>
        </w:rPr>
        <w:t xml:space="preserve">– </w:t>
      </w:r>
      <w:proofErr w:type="gramStart"/>
      <w:r w:rsidRPr="00B551D4">
        <w:rPr>
          <w:rStyle w:val="CharacterStyle2"/>
          <w:rFonts w:ascii="Bookman Old Style" w:hAnsi="Bookman Old Style" w:cs="Bookman Old Style"/>
          <w:sz w:val="24"/>
          <w:szCs w:val="24"/>
        </w:rPr>
        <w:t>U.B.R.R.A.C</w:t>
      </w:r>
      <w:r>
        <w:rPr>
          <w:rStyle w:val="CharacterStyle2"/>
          <w:rFonts w:ascii="Bookman Old Style" w:hAnsi="Bookman Old Style" w:cs="Bookman Old Style"/>
          <w:sz w:val="24"/>
          <w:szCs w:val="24"/>
        </w:rPr>
        <w:t xml:space="preserve">  della</w:t>
      </w:r>
      <w:proofErr w:type="gramEnd"/>
      <w:r>
        <w:rPr>
          <w:rStyle w:val="CharacterStyle2"/>
          <w:rFonts w:ascii="Bookman Old Style" w:hAnsi="Bookman Old Style" w:cs="Bookman Old Style"/>
          <w:sz w:val="24"/>
          <w:szCs w:val="24"/>
        </w:rPr>
        <w:t xml:space="preserve">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Nel bonifico bancario intestato a Presidenza </w:t>
      </w:r>
      <w:r>
        <w:rPr>
          <w:rStyle w:val="CharacterStyle2"/>
          <w:rFonts w:ascii="Bookman Old Style" w:hAnsi="Bookman Old Style" w:cs="Bookman Old Style"/>
          <w:sz w:val="24"/>
          <w:szCs w:val="24"/>
        </w:rPr>
        <w:lastRenderedPageBreak/>
        <w:t xml:space="preserve">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 IBAN IT49J0100003245350200022330 - occorre specificare il codice fiscale del versante e la causale del versamento (annualità del fondo, ente capofila del progetto). La Regione è altresì tenuta ad inviare copia dei versamenti effettuati allo scrivente Dipartimento.</w:t>
      </w:r>
      <w:r>
        <w:rPr>
          <w:rStyle w:val="CharacterStyle2"/>
          <w:rFonts w:ascii="Bookman Old Style" w:hAnsi="Bookman Old Style" w:cs="Bookman Old Style"/>
          <w:b/>
          <w:sz w:val="24"/>
          <w:szCs w:val="24"/>
        </w:rPr>
        <w:t xml:space="preserve"> </w:t>
      </w: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 xml:space="preserve">PUBBLICITA’ </w:t>
      </w:r>
    </w:p>
    <w:p w:rsidR="0022002F" w:rsidRPr="00285320" w:rsidRDefault="0022002F">
      <w:pPr>
        <w:pStyle w:val="Style1"/>
        <w:spacing w:after="120" w:line="360" w:lineRule="auto"/>
        <w:ind w:left="72" w:right="72"/>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sz w:val="24"/>
          <w:szCs w:val="24"/>
        </w:rPr>
        <w:t xml:space="preserve">La diffusione della presente circolare sarà assicurata attraverso la sua </w:t>
      </w:r>
      <w:r w:rsidRPr="00285320">
        <w:rPr>
          <w:rStyle w:val="CharacterStyle2"/>
          <w:rFonts w:ascii="Bookman Old Style" w:hAnsi="Bookman Old Style" w:cs="Bookman Old Style"/>
          <w:sz w:val="24"/>
          <w:szCs w:val="24"/>
        </w:rPr>
        <w:t xml:space="preserve">pubblicazione sul sito </w:t>
      </w:r>
      <w:r w:rsidR="00B52C90" w:rsidRPr="00B52C90">
        <w:rPr>
          <w:rStyle w:val="CharacterStyle2"/>
          <w:rFonts w:ascii="Bookman Old Style" w:hAnsi="Bookman Old Style" w:cs="Bookman Old Style"/>
          <w:sz w:val="24"/>
          <w:szCs w:val="24"/>
        </w:rPr>
        <w:t>istituzionale della</w:t>
      </w:r>
      <w:r w:rsidR="00E15CE7" w:rsidRPr="00B52C90">
        <w:rPr>
          <w:rStyle w:val="CharacterStyle2"/>
          <w:rFonts w:ascii="Bookman Old Style" w:hAnsi="Bookman Old Style" w:cs="Bookman Old Style"/>
          <w:sz w:val="24"/>
          <w:szCs w:val="24"/>
        </w:rPr>
        <w:t xml:space="preserve"> Presidenza del </w:t>
      </w:r>
      <w:r w:rsidR="00B52C90">
        <w:rPr>
          <w:rStyle w:val="CharacterStyle2"/>
          <w:rFonts w:ascii="Bookman Old Style" w:hAnsi="Bookman Old Style" w:cs="Bookman Old Style"/>
          <w:sz w:val="24"/>
          <w:szCs w:val="24"/>
        </w:rPr>
        <w:t>C</w:t>
      </w:r>
      <w:r w:rsidR="00E15CE7" w:rsidRPr="00B52C90">
        <w:rPr>
          <w:rStyle w:val="CharacterStyle2"/>
          <w:rFonts w:ascii="Bookman Old Style" w:hAnsi="Bookman Old Style" w:cs="Bookman Old Style"/>
          <w:sz w:val="24"/>
          <w:szCs w:val="24"/>
        </w:rPr>
        <w:t xml:space="preserve">onsiglio dei </w:t>
      </w:r>
      <w:r w:rsidR="00937522" w:rsidRPr="00B52C90">
        <w:rPr>
          <w:rStyle w:val="CharacterStyle2"/>
          <w:rFonts w:ascii="Bookman Old Style" w:hAnsi="Bookman Old Style" w:cs="Bookman Old Style"/>
          <w:sz w:val="24"/>
          <w:szCs w:val="24"/>
        </w:rPr>
        <w:t>ministri</w:t>
      </w:r>
      <w:r w:rsidR="00E15CE7" w:rsidRPr="00B52C90">
        <w:rPr>
          <w:rStyle w:val="CharacterStyle2"/>
          <w:rFonts w:ascii="Bookman Old Style" w:hAnsi="Bookman Old Style" w:cs="Bookman Old Style"/>
          <w:sz w:val="24"/>
          <w:szCs w:val="24"/>
        </w:rPr>
        <w:t xml:space="preserve"> (governo.it) e su quello di questo Dipartimento (</w:t>
      </w:r>
      <w:hyperlink r:id="rId16" w:history="1">
        <w:r w:rsidRPr="00B52C90">
          <w:rPr>
            <w:rStyle w:val="Collegamentoipertestuale"/>
            <w:rFonts w:ascii="Bookman Old Style" w:hAnsi="Bookman Old Style" w:cs="Bookman Old Style"/>
            <w:color w:val="auto"/>
            <w:sz w:val="24"/>
            <w:szCs w:val="24"/>
          </w:rPr>
          <w:t>www.affariregionali.it</w:t>
        </w:r>
      </w:hyperlink>
      <w:r w:rsidR="00E15CE7" w:rsidRPr="00B52C90">
        <w:rPr>
          <w:rStyle w:val="CharacterStyle2"/>
          <w:rFonts w:ascii="Bookman Old Style" w:hAnsi="Bookman Old Style" w:cs="Bookman Old Style"/>
          <w:sz w:val="24"/>
          <w:szCs w:val="24"/>
        </w:rPr>
        <w:t>).</w:t>
      </w: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CONTATTI</w:t>
      </w:r>
    </w:p>
    <w:p w:rsidR="00763845"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Struttura di riferimento</w:t>
      </w:r>
      <w:r>
        <w:rPr>
          <w:rStyle w:val="CharacterStyle2"/>
          <w:rFonts w:ascii="Bookman Old Style" w:hAnsi="Bookman Old Style" w:cs="Bookman Old Style"/>
          <w:sz w:val="24"/>
          <w:szCs w:val="24"/>
        </w:rPr>
        <w:t xml:space="preserve">: Dipartimento per gli affari regionali e le autonomie, Ufficio IV, Servizio </w:t>
      </w:r>
      <w:r w:rsidRPr="00763845">
        <w:rPr>
          <w:rStyle w:val="CharacterStyle2"/>
          <w:rFonts w:ascii="Bookman Old Style" w:hAnsi="Bookman Old Style" w:cs="Bookman Old Style"/>
          <w:sz w:val="24"/>
          <w:szCs w:val="24"/>
        </w:rPr>
        <w:t>per le autonomie locali e le minoranze linguistiche</w:t>
      </w:r>
      <w:r>
        <w:rPr>
          <w:rStyle w:val="CharacterStyle2"/>
          <w:rFonts w:ascii="Bookman Old Style" w:hAnsi="Bookman Old Style" w:cs="Bookman Old Style"/>
          <w:sz w:val="24"/>
          <w:szCs w:val="24"/>
        </w:rPr>
        <w:t>.</w:t>
      </w:r>
    </w:p>
    <w:p w:rsidR="0022002F"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Personale di riferimento</w:t>
      </w:r>
      <w:r>
        <w:rPr>
          <w:rStyle w:val="CharacterStyle2"/>
          <w:rFonts w:ascii="Bookman Old Style" w:hAnsi="Bookman Old Style" w:cs="Bookman Old Style"/>
          <w:sz w:val="24"/>
          <w:szCs w:val="24"/>
        </w:rPr>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1773"/>
        <w:gridCol w:w="2121"/>
        <w:gridCol w:w="2301"/>
        <w:gridCol w:w="1701"/>
      </w:tblGrid>
      <w:tr w:rsidR="007B1529" w:rsidTr="00763845">
        <w:tc>
          <w:tcPr>
            <w:tcW w:w="893" w:type="dxa"/>
          </w:tcPr>
          <w:p w:rsidR="00B52C90" w:rsidRPr="00873BA4" w:rsidRDefault="00B52C90" w:rsidP="00B52C90">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dott.</w:t>
            </w:r>
          </w:p>
        </w:tc>
        <w:tc>
          <w:tcPr>
            <w:tcW w:w="1773" w:type="dxa"/>
          </w:tcPr>
          <w:p w:rsidR="00B52C90" w:rsidRDefault="00B52C90" w:rsidP="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 xml:space="preserve">Carmine </w:t>
            </w:r>
          </w:p>
        </w:tc>
        <w:tc>
          <w:tcPr>
            <w:tcW w:w="2121" w:type="dxa"/>
          </w:tcPr>
          <w:p w:rsidR="00B52C90" w:rsidRDefault="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SPINELLI (Dirigente)</w:t>
            </w:r>
          </w:p>
        </w:tc>
        <w:tc>
          <w:tcPr>
            <w:tcW w:w="2301" w:type="dxa"/>
          </w:tcPr>
          <w:p w:rsidR="00B52C90" w:rsidRDefault="00A10D00">
            <w:pPr>
              <w:pStyle w:val="Style1"/>
              <w:spacing w:line="360" w:lineRule="auto"/>
              <w:ind w:right="72"/>
              <w:jc w:val="both"/>
              <w:rPr>
                <w:rStyle w:val="CharacterStyle2"/>
                <w:rFonts w:ascii="Bookman Old Style" w:hAnsi="Bookman Old Style" w:cs="Bookman Old Style"/>
                <w:sz w:val="24"/>
                <w:szCs w:val="24"/>
              </w:rPr>
            </w:pPr>
            <w:hyperlink r:id="rId17" w:history="1">
              <w:r w:rsidR="00B52C90" w:rsidRPr="00873BA4">
                <w:rPr>
                  <w:rStyle w:val="CharacterStyle2"/>
                  <w:rFonts w:ascii="Bookman Old Style" w:hAnsi="Bookman Old Style" w:cs="Bookman Old Style"/>
                  <w:sz w:val="18"/>
                  <w:szCs w:val="18"/>
                </w:rPr>
                <w:t>c.spinelli@governo.it</w:t>
              </w:r>
            </w:hyperlink>
          </w:p>
        </w:tc>
        <w:tc>
          <w:tcPr>
            <w:tcW w:w="1701" w:type="dxa"/>
          </w:tcPr>
          <w:p w:rsidR="00B52C90" w:rsidRDefault="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06/6779 4644;</w:t>
            </w:r>
          </w:p>
        </w:tc>
      </w:tr>
      <w:tr w:rsidR="007B1529" w:rsidTr="00763845">
        <w:tc>
          <w:tcPr>
            <w:tcW w:w="89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sig.ra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Simonetta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GAZZILLO</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s.gazzillo@governo.it</w:t>
            </w:r>
          </w:p>
        </w:tc>
        <w:tc>
          <w:tcPr>
            <w:tcW w:w="17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873BA4">
              <w:rPr>
                <w:rStyle w:val="CharacterStyle2"/>
                <w:rFonts w:ascii="Bookman Old Style" w:hAnsi="Bookman Old Style" w:cs="Bookman Old Style"/>
                <w:sz w:val="18"/>
                <w:szCs w:val="18"/>
              </w:rPr>
              <w:t>06/6779 4211;</w:t>
            </w:r>
          </w:p>
        </w:tc>
      </w:tr>
      <w:tr w:rsidR="007B1529"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Giuseppina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MARIANI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g.mariami@governo.it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2241</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Giovannantonio</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MARINI</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gio.marini@governo.it</w:t>
            </w:r>
          </w:p>
        </w:tc>
        <w:tc>
          <w:tcPr>
            <w:tcW w:w="17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873BA4">
              <w:rPr>
                <w:rStyle w:val="CharacterStyle2"/>
                <w:rFonts w:ascii="Bookman Old Style" w:hAnsi="Bookman Old Style" w:cs="Bookman Old Style"/>
                <w:sz w:val="18"/>
                <w:szCs w:val="18"/>
              </w:rPr>
              <w:t>06/6779 6359;</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ott.sa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Tiziana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PIGNATELLI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t.pignatelli@governo.it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4459</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Lucia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VILLANO</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l.villano@governo.it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7674</w:t>
            </w:r>
          </w:p>
        </w:tc>
      </w:tr>
    </w:tbl>
    <w:p w:rsidR="00B52C90" w:rsidRDefault="00B52C90">
      <w:pPr>
        <w:pStyle w:val="Style1"/>
        <w:spacing w:line="360" w:lineRule="auto"/>
        <w:ind w:right="72"/>
        <w:jc w:val="both"/>
        <w:rPr>
          <w:rStyle w:val="CharacterStyle2"/>
          <w:rFonts w:ascii="Bookman Old Style" w:hAnsi="Bookman Old Style" w:cs="Bookman Old Style"/>
          <w:sz w:val="24"/>
          <w:szCs w:val="24"/>
        </w:rPr>
      </w:pPr>
    </w:p>
    <w:p w:rsidR="0022002F" w:rsidRPr="00C01505" w:rsidRDefault="0022002F">
      <w:pPr>
        <w:pStyle w:val="Style1"/>
        <w:spacing w:line="276" w:lineRule="auto"/>
        <w:ind w:right="74"/>
        <w:jc w:val="both"/>
      </w:pPr>
    </w:p>
    <w:p w:rsidR="0022002F" w:rsidRPr="00B1048C" w:rsidRDefault="0022002F">
      <w:pPr>
        <w:pStyle w:val="Style1"/>
        <w:spacing w:after="120" w:line="360" w:lineRule="auto"/>
        <w:ind w:right="72"/>
        <w:jc w:val="both"/>
      </w:pPr>
    </w:p>
    <w:p w:rsidR="0022002F" w:rsidRDefault="0022002F">
      <w:pPr>
        <w:pStyle w:val="Style1"/>
        <w:spacing w:after="120" w:line="360" w:lineRule="auto"/>
        <w:ind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Roma, addì</w:t>
      </w:r>
    </w:p>
    <w:p w:rsidR="0022002F" w:rsidRDefault="0022002F">
      <w:pPr>
        <w:pStyle w:val="Style1"/>
        <w:spacing w:after="120" w:line="320" w:lineRule="atLeast"/>
        <w:ind w:left="4961" w:right="74"/>
        <w:jc w:val="center"/>
      </w:pPr>
      <w:r>
        <w:rPr>
          <w:rStyle w:val="CharacterStyle2"/>
          <w:rFonts w:ascii="Bookman Old Style" w:hAnsi="Bookman Old Style" w:cs="Bookman Old Style"/>
          <w:sz w:val="24"/>
          <w:szCs w:val="24"/>
        </w:rPr>
        <w:t>Il Capo del Dipartimento</w:t>
      </w:r>
      <w:r>
        <w:rPr>
          <w:rStyle w:val="CharacterStyle2"/>
          <w:rFonts w:ascii="Bookman Old Style" w:hAnsi="Bookman Old Style" w:cs="Bookman Old Style"/>
          <w:sz w:val="24"/>
          <w:szCs w:val="24"/>
        </w:rPr>
        <w:br/>
      </w:r>
      <w:proofErr w:type="spellStart"/>
      <w:r>
        <w:rPr>
          <w:rStyle w:val="CharacterStyle2"/>
          <w:rFonts w:ascii="Bookman Old Style" w:hAnsi="Bookman Old Style" w:cs="Bookman Old Style"/>
          <w:sz w:val="24"/>
          <w:szCs w:val="24"/>
        </w:rPr>
        <w:t>Cons</w:t>
      </w:r>
      <w:proofErr w:type="spellEnd"/>
      <w:r>
        <w:rPr>
          <w:rStyle w:val="CharacterStyle2"/>
          <w:rFonts w:ascii="Bookman Old Style" w:hAnsi="Bookman Old Style" w:cs="Bookman Old Style"/>
          <w:sz w:val="24"/>
          <w:szCs w:val="24"/>
        </w:rPr>
        <w:t>. Antonio NADDEO</w:t>
      </w:r>
    </w:p>
    <w:p w:rsidR="0022002F" w:rsidRDefault="0022002F">
      <w:pPr>
        <w:pStyle w:val="Style1"/>
        <w:spacing w:line="360" w:lineRule="auto"/>
      </w:pPr>
    </w:p>
    <w:p w:rsidR="0022002F" w:rsidRDefault="0022002F">
      <w:pPr>
        <w:pStyle w:val="Style1"/>
        <w:spacing w:line="360" w:lineRule="auto"/>
      </w:pPr>
    </w:p>
    <w:p w:rsidR="0022002F" w:rsidRDefault="0022002F">
      <w:pPr>
        <w:pStyle w:val="Style1"/>
        <w:spacing w:line="360" w:lineRule="auto"/>
      </w:pPr>
      <w:r>
        <w:rPr>
          <w:rStyle w:val="CharacterStyle2"/>
          <w:rFonts w:ascii="Bookman Old Style" w:hAnsi="Bookman Old Style" w:cs="Bookman Old Style"/>
          <w:sz w:val="24"/>
          <w:szCs w:val="24"/>
        </w:rPr>
        <w:t>ALLEGATI PARTE INTEGRANTE DELLA PRESENTE CIRCOLARE</w:t>
      </w:r>
    </w:p>
    <w:p w:rsidR="0022002F" w:rsidRPr="00285320" w:rsidRDefault="00A10D00">
      <w:pPr>
        <w:pStyle w:val="Style1"/>
        <w:spacing w:line="360" w:lineRule="auto"/>
      </w:pPr>
      <w:hyperlink w:history="1">
        <w:r w:rsidR="00617954">
          <w:rPr>
            <w:rStyle w:val="Collegamentoipertestuale"/>
            <w:rFonts w:ascii="Bookman Old Style" w:hAnsi="Bookman Old Style" w:cs="Bookman Old Style"/>
            <w:color w:val="auto"/>
            <w:sz w:val="24"/>
            <w:szCs w:val="24"/>
          </w:rPr>
          <w:t>2017</w:t>
        </w:r>
        <w:r w:rsidR="0022002F" w:rsidRPr="00285320">
          <w:rPr>
            <w:rStyle w:val="Collegamentoipertestuale"/>
            <w:rFonts w:ascii="Bookman Old Style" w:hAnsi="Bookman Old Style" w:cs="Bookman Old Style"/>
            <w:color w:val="auto"/>
            <w:sz w:val="24"/>
            <w:szCs w:val="24"/>
          </w:rPr>
          <w:t xml:space="preserve"> Modello domanda in forma SINGOLA.doc</w:t>
        </w:r>
      </w:hyperlink>
    </w:p>
    <w:p w:rsidR="0022002F" w:rsidRPr="00285320" w:rsidRDefault="00A10D00">
      <w:pPr>
        <w:pStyle w:val="Style1"/>
        <w:spacing w:line="360" w:lineRule="auto"/>
        <w:rPr>
          <w:rFonts w:ascii="Bookman Old Style" w:hAnsi="Bookman Old Style" w:cs="Bookman Old Style"/>
          <w:sz w:val="24"/>
          <w:szCs w:val="24"/>
        </w:rPr>
      </w:pPr>
      <w:hyperlink w:history="1">
        <w:r w:rsidR="00617954">
          <w:rPr>
            <w:rStyle w:val="Collegamentoipertestuale"/>
            <w:rFonts w:ascii="Bookman Old Style" w:hAnsi="Bookman Old Style" w:cs="Bookman Old Style"/>
            <w:color w:val="auto"/>
            <w:sz w:val="24"/>
            <w:szCs w:val="24"/>
          </w:rPr>
          <w:t>2017</w:t>
        </w:r>
        <w:r w:rsidR="0022002F" w:rsidRPr="00285320">
          <w:rPr>
            <w:rStyle w:val="Collegamentoipertestuale"/>
            <w:rFonts w:ascii="Bookman Old Style" w:hAnsi="Bookman Old Style" w:cs="Bookman Old Style"/>
            <w:color w:val="auto"/>
            <w:sz w:val="24"/>
            <w:szCs w:val="24"/>
          </w:rPr>
          <w:t xml:space="preserve"> Modello domanda in forma AGGREGATA.doc</w:t>
        </w:r>
      </w:hyperlink>
    </w:p>
    <w:p w:rsidR="0022002F" w:rsidRDefault="0022002F">
      <w:pPr>
        <w:pStyle w:val="Style1"/>
        <w:spacing w:line="360" w:lineRule="auto"/>
      </w:pPr>
      <w:r>
        <w:rPr>
          <w:rFonts w:ascii="Bookman Old Style" w:hAnsi="Bookman Old Style" w:cs="Bookman Old Style"/>
          <w:sz w:val="24"/>
          <w:szCs w:val="24"/>
        </w:rPr>
        <w:t>Elenco indirizzi destinatari</w:t>
      </w:r>
    </w:p>
    <w:sectPr w:rsidR="0022002F" w:rsidSect="002002B2">
      <w:footerReference w:type="even" r:id="rId18"/>
      <w:footerReference w:type="default" r:id="rId19"/>
      <w:pgSz w:w="12240" w:h="15840"/>
      <w:pgMar w:top="1418" w:right="1134" w:bottom="1134" w:left="1418" w:header="720" w:footer="72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31" w:rsidRDefault="00EB5C31">
      <w:r>
        <w:separator/>
      </w:r>
    </w:p>
  </w:endnote>
  <w:endnote w:type="continuationSeparator" w:id="0">
    <w:p w:rsidR="00EB5C31" w:rsidRDefault="00EB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00" w:rsidRDefault="00A10D00">
    <w:pPr>
      <w:pStyle w:val="Pidipagina"/>
      <w:jc w:val="right"/>
    </w:pPr>
    <w:r>
      <w:fldChar w:fldCharType="begin"/>
    </w:r>
    <w:r>
      <w:instrText>PAGE   \* MERGEFORMAT</w:instrText>
    </w:r>
    <w:r>
      <w:fldChar w:fldCharType="separate"/>
    </w:r>
    <w:r>
      <w:rPr>
        <w:noProof/>
      </w:rPr>
      <w:t>16</w:t>
    </w:r>
    <w:r>
      <w:rPr>
        <w:noProof/>
      </w:rPr>
      <w:fldChar w:fldCharType="end"/>
    </w:r>
  </w:p>
  <w:p w:rsidR="00A10D00" w:rsidRDefault="00A10D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00" w:rsidRDefault="00A10D00">
    <w:pPr>
      <w:pStyle w:val="Pidipagina"/>
      <w:jc w:val="right"/>
    </w:pPr>
    <w:r>
      <w:fldChar w:fldCharType="begin"/>
    </w:r>
    <w:r>
      <w:instrText>PAGE   \* MERGEFORMAT</w:instrText>
    </w:r>
    <w:r>
      <w:fldChar w:fldCharType="separate"/>
    </w:r>
    <w:r w:rsidR="00BE70F5">
      <w:rPr>
        <w:noProof/>
      </w:rPr>
      <w:t>17</w:t>
    </w:r>
    <w:r>
      <w:rPr>
        <w:noProof/>
      </w:rPr>
      <w:fldChar w:fldCharType="end"/>
    </w:r>
  </w:p>
  <w:p w:rsidR="00A10D00" w:rsidRDefault="00A10D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31" w:rsidRDefault="00EB5C31">
      <w:r>
        <w:separator/>
      </w:r>
    </w:p>
  </w:footnote>
  <w:footnote w:type="continuationSeparator" w:id="0">
    <w:p w:rsidR="00EB5C31" w:rsidRDefault="00EB5C31">
      <w:r>
        <w:continuationSeparator/>
      </w:r>
    </w:p>
  </w:footnote>
  <w:footnote w:id="1">
    <w:p w:rsidR="00A10D00" w:rsidRDefault="00A10D00" w:rsidP="00C02CF2">
      <w:pPr>
        <w:pStyle w:val="Testonotaapidipagina"/>
        <w:jc w:val="both"/>
      </w:pPr>
      <w:r>
        <w:rPr>
          <w:rStyle w:val="Rimandonotaapidipagina"/>
        </w:rPr>
        <w:footnoteRef/>
      </w:r>
      <w:r>
        <w:t xml:space="preserve"> </w:t>
      </w:r>
      <w:r w:rsidRPr="00C02CF2">
        <w:t xml:space="preserve">   </w:t>
      </w:r>
      <w:r w:rsidRPr="00C02CF2">
        <w:rPr>
          <w:rFonts w:ascii="Bookman Old Style" w:hAnsi="Bookman Old Style"/>
        </w:rPr>
        <w:t>Si rende atto che una riduzione dello stanziamento complessivo potrebbe verificarsi, in corso di esercizio 2017, in applicazione dell’art. 7, comma 1, lettera b) e comma 2) del decreto legge 6 luglio 2012, n. 95 convertito, con modificazioni, dalla legge 7 agosto 2012, n. 135, e d</w:t>
      </w:r>
      <w:r>
        <w:rPr>
          <w:rFonts w:ascii="Bookman Old Style" w:hAnsi="Bookman Old Style"/>
        </w:rPr>
        <w:t>e</w:t>
      </w:r>
      <w:r w:rsidRPr="00C02CF2">
        <w:rPr>
          <w:rFonts w:ascii="Bookman Old Style" w:hAnsi="Bookman Old Style"/>
        </w:rPr>
        <w:t xml:space="preserve">ll’art. 1, comma 291, della legge 23 dicembre 2014, n. 190 (legge di stabilità 2015), in materia di concorso della Presidenza del Consiglio dei </w:t>
      </w:r>
      <w:r>
        <w:rPr>
          <w:rFonts w:ascii="Bookman Old Style" w:hAnsi="Bookman Old Style"/>
        </w:rPr>
        <w:t>ministri</w:t>
      </w:r>
      <w:r w:rsidRPr="00C02CF2">
        <w:rPr>
          <w:rFonts w:ascii="Bookman Old Style" w:hAnsi="Bookman Old Style"/>
        </w:rPr>
        <w:t xml:space="preserve"> al raggiungimento degli obiettivi programmati di finanza pubblica.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1B2CB3C"/>
    <w:name w:val="WWNum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
    <w:lvl w:ilvl="0">
      <w:start w:val="1"/>
      <w:numFmt w:val="decimal"/>
      <w:lvlText w:val="%1"/>
      <w:lvlJc w:val="left"/>
      <w:pPr>
        <w:tabs>
          <w:tab w:val="num" w:pos="0"/>
        </w:tabs>
        <w:ind w:left="360" w:hanging="360"/>
      </w:pPr>
      <w:rPr>
        <w:rFonts w:cs="Bookman Old Style"/>
      </w:rPr>
    </w:lvl>
    <w:lvl w:ilvl="1">
      <w:start w:val="1"/>
      <w:numFmt w:val="decimal"/>
      <w:lvlText w:val="%1.%2"/>
      <w:lvlJc w:val="left"/>
      <w:pPr>
        <w:tabs>
          <w:tab w:val="num" w:pos="0"/>
        </w:tabs>
        <w:ind w:left="720" w:hanging="720"/>
      </w:pPr>
      <w:rPr>
        <w:rFonts w:cs="Bookman Old Style"/>
      </w:rPr>
    </w:lvl>
    <w:lvl w:ilvl="2">
      <w:start w:val="1"/>
      <w:numFmt w:val="decimal"/>
      <w:lvlText w:val="%1.%2.%3"/>
      <w:lvlJc w:val="left"/>
      <w:pPr>
        <w:tabs>
          <w:tab w:val="num" w:pos="0"/>
        </w:tabs>
        <w:ind w:left="720" w:hanging="720"/>
      </w:pPr>
      <w:rPr>
        <w:rFonts w:cs="Bookman Old Style"/>
      </w:rPr>
    </w:lvl>
    <w:lvl w:ilvl="3">
      <w:start w:val="1"/>
      <w:numFmt w:val="decimal"/>
      <w:lvlText w:val="%1.%2.%3.%4"/>
      <w:lvlJc w:val="left"/>
      <w:pPr>
        <w:tabs>
          <w:tab w:val="num" w:pos="0"/>
        </w:tabs>
        <w:ind w:left="1080" w:hanging="1080"/>
      </w:pPr>
      <w:rPr>
        <w:rFonts w:cs="Bookman Old Style"/>
      </w:rPr>
    </w:lvl>
    <w:lvl w:ilvl="4">
      <w:start w:val="1"/>
      <w:numFmt w:val="decimal"/>
      <w:lvlText w:val="%1.%2.%3.%4.%5"/>
      <w:lvlJc w:val="left"/>
      <w:pPr>
        <w:tabs>
          <w:tab w:val="num" w:pos="0"/>
        </w:tabs>
        <w:ind w:left="1440" w:hanging="1440"/>
      </w:pPr>
      <w:rPr>
        <w:rFonts w:cs="Bookman Old Style"/>
      </w:rPr>
    </w:lvl>
    <w:lvl w:ilvl="5">
      <w:start w:val="1"/>
      <w:numFmt w:val="decimal"/>
      <w:lvlText w:val="%1.%2.%3.%4.%5.%6"/>
      <w:lvlJc w:val="left"/>
      <w:pPr>
        <w:tabs>
          <w:tab w:val="num" w:pos="0"/>
        </w:tabs>
        <w:ind w:left="1800" w:hanging="1800"/>
      </w:pPr>
      <w:rPr>
        <w:rFonts w:cs="Bookman Old Style"/>
      </w:rPr>
    </w:lvl>
    <w:lvl w:ilvl="6">
      <w:start w:val="1"/>
      <w:numFmt w:val="decimal"/>
      <w:lvlText w:val="%1.%2.%3.%4.%5.%6.%7"/>
      <w:lvlJc w:val="left"/>
      <w:pPr>
        <w:tabs>
          <w:tab w:val="num" w:pos="0"/>
        </w:tabs>
        <w:ind w:left="1800" w:hanging="1800"/>
      </w:pPr>
      <w:rPr>
        <w:rFonts w:cs="Bookman Old Style"/>
      </w:rPr>
    </w:lvl>
    <w:lvl w:ilvl="7">
      <w:start w:val="1"/>
      <w:numFmt w:val="decimal"/>
      <w:lvlText w:val="%1.%2.%3.%4.%5.%6.%7.%8"/>
      <w:lvlJc w:val="left"/>
      <w:pPr>
        <w:tabs>
          <w:tab w:val="num" w:pos="0"/>
        </w:tabs>
        <w:ind w:left="2160" w:hanging="2160"/>
      </w:pPr>
      <w:rPr>
        <w:rFonts w:cs="Bookman Old Style"/>
      </w:rPr>
    </w:lvl>
    <w:lvl w:ilvl="8">
      <w:start w:val="1"/>
      <w:numFmt w:val="decimal"/>
      <w:lvlText w:val="%1.%2.%3.%4.%5.%6.%7.%8.%9"/>
      <w:lvlJc w:val="left"/>
      <w:pPr>
        <w:tabs>
          <w:tab w:val="num" w:pos="0"/>
        </w:tabs>
        <w:ind w:left="2520" w:hanging="2520"/>
      </w:pPr>
      <w:rPr>
        <w:rFonts w:cs="Bookman Old Style"/>
      </w:rPr>
    </w:lvl>
  </w:abstractNum>
  <w:abstractNum w:abstractNumId="3">
    <w:nsid w:val="00000004"/>
    <w:multiLevelType w:val="multilevel"/>
    <w:tmpl w:val="293895CE"/>
    <w:name w:val="WWNum3"/>
    <w:lvl w:ilvl="0">
      <w:start w:val="1"/>
      <w:numFmt w:val="decimal"/>
      <w:lvlText w:val="%1."/>
      <w:lvlJc w:val="left"/>
      <w:pPr>
        <w:tabs>
          <w:tab w:val="num" w:pos="0"/>
        </w:tabs>
        <w:ind w:left="786" w:hanging="360"/>
      </w:pPr>
      <w:rPr>
        <w:rFonts w:cs="Times New Roman"/>
        <w:b/>
      </w:rPr>
    </w:lvl>
    <w:lvl w:ilvl="1">
      <w:start w:val="1"/>
      <w:numFmt w:val="decimal"/>
      <w:lvlText w:val="%1.%2"/>
      <w:lvlJc w:val="left"/>
      <w:pPr>
        <w:tabs>
          <w:tab w:val="num" w:pos="0"/>
        </w:tabs>
        <w:ind w:left="1152" w:hanging="720"/>
      </w:pPr>
      <w:rPr>
        <w:rFonts w:cs="Times New Roman"/>
        <w:b/>
      </w:rPr>
    </w:lvl>
    <w:lvl w:ilvl="2">
      <w:start w:val="1"/>
      <w:numFmt w:val="decimal"/>
      <w:lvlText w:val="%1.%2.%3"/>
      <w:lvlJc w:val="left"/>
      <w:pPr>
        <w:tabs>
          <w:tab w:val="num" w:pos="0"/>
        </w:tabs>
        <w:ind w:left="1152" w:hanging="720"/>
      </w:pPr>
      <w:rPr>
        <w:rFonts w:cs="Times New Roman"/>
      </w:rPr>
    </w:lvl>
    <w:lvl w:ilvl="3">
      <w:start w:val="1"/>
      <w:numFmt w:val="decimal"/>
      <w:lvlText w:val="%1.%2.%3.%4"/>
      <w:lvlJc w:val="left"/>
      <w:pPr>
        <w:tabs>
          <w:tab w:val="num" w:pos="0"/>
        </w:tabs>
        <w:ind w:left="1512" w:hanging="1080"/>
      </w:pPr>
      <w:rPr>
        <w:rFonts w:cs="Times New Roman"/>
      </w:rPr>
    </w:lvl>
    <w:lvl w:ilvl="4">
      <w:start w:val="1"/>
      <w:numFmt w:val="decimal"/>
      <w:lvlText w:val="%1.%2.%3.%4.%5"/>
      <w:lvlJc w:val="left"/>
      <w:pPr>
        <w:tabs>
          <w:tab w:val="num" w:pos="0"/>
        </w:tabs>
        <w:ind w:left="1512" w:hanging="1080"/>
      </w:pPr>
      <w:rPr>
        <w:rFonts w:cs="Times New Roman"/>
      </w:rPr>
    </w:lvl>
    <w:lvl w:ilvl="5">
      <w:start w:val="1"/>
      <w:numFmt w:val="decimal"/>
      <w:lvlText w:val="%1.%2.%3.%4.%5.%6"/>
      <w:lvlJc w:val="left"/>
      <w:pPr>
        <w:tabs>
          <w:tab w:val="num" w:pos="0"/>
        </w:tabs>
        <w:ind w:left="1872" w:hanging="1440"/>
      </w:pPr>
      <w:rPr>
        <w:rFonts w:cs="Times New Roman"/>
      </w:rPr>
    </w:lvl>
    <w:lvl w:ilvl="6">
      <w:start w:val="1"/>
      <w:numFmt w:val="decimal"/>
      <w:lvlText w:val="%1.%2.%3.%4.%5.%6.%7"/>
      <w:lvlJc w:val="left"/>
      <w:pPr>
        <w:tabs>
          <w:tab w:val="num" w:pos="0"/>
        </w:tabs>
        <w:ind w:left="2232" w:hanging="1800"/>
      </w:pPr>
      <w:rPr>
        <w:rFonts w:cs="Times New Roman"/>
      </w:rPr>
    </w:lvl>
    <w:lvl w:ilvl="7">
      <w:start w:val="1"/>
      <w:numFmt w:val="decimal"/>
      <w:lvlText w:val="%1.%2.%3.%4.%5.%6.%7.%8"/>
      <w:lvlJc w:val="left"/>
      <w:pPr>
        <w:tabs>
          <w:tab w:val="num" w:pos="0"/>
        </w:tabs>
        <w:ind w:left="2232" w:hanging="1800"/>
      </w:pPr>
      <w:rPr>
        <w:rFonts w:cs="Times New Roman"/>
      </w:rPr>
    </w:lvl>
    <w:lvl w:ilvl="8">
      <w:start w:val="1"/>
      <w:numFmt w:val="decimal"/>
      <w:lvlText w:val="%1.%2.%3.%4.%5.%6.%7.%8.%9"/>
      <w:lvlJc w:val="left"/>
      <w:pPr>
        <w:tabs>
          <w:tab w:val="num" w:pos="0"/>
        </w:tabs>
        <w:ind w:left="2592" w:hanging="2160"/>
      </w:pPr>
      <w:rPr>
        <w:rFonts w:cs="Times New Roman"/>
      </w:rPr>
    </w:lvl>
  </w:abstractNum>
  <w:abstractNum w:abstractNumId="4">
    <w:nsid w:val="00000005"/>
    <w:multiLevelType w:val="multilevel"/>
    <w:tmpl w:val="00000005"/>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5">
    <w:nsid w:val="00000006"/>
    <w:multiLevelType w:val="multilevel"/>
    <w:tmpl w:val="7586F7D8"/>
    <w:name w:val="WWNum6"/>
    <w:lvl w:ilvl="0">
      <w:start w:val="1"/>
      <w:numFmt w:val="decimal"/>
      <w:lvlText w:val="%1)"/>
      <w:lvlJc w:val="left"/>
      <w:pPr>
        <w:tabs>
          <w:tab w:val="num" w:pos="0"/>
        </w:tabs>
        <w:ind w:left="1296" w:hanging="360"/>
      </w:pPr>
      <w:rPr>
        <w:rFonts w:cs="Times New Roman"/>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6">
    <w:nsid w:val="00000007"/>
    <w:multiLevelType w:val="multilevel"/>
    <w:tmpl w:val="36A00A00"/>
    <w:name w:val="WWNum7"/>
    <w:lvl w:ilvl="0">
      <w:start w:val="1"/>
      <w:numFmt w:val="decimal"/>
      <w:lvlText w:val="%1)"/>
      <w:lvlJc w:val="left"/>
      <w:pPr>
        <w:tabs>
          <w:tab w:val="num" w:pos="0"/>
        </w:tabs>
        <w:ind w:left="1296" w:hanging="360"/>
      </w:pPr>
      <w:rPr>
        <w:rFonts w:cs="Times New Roman"/>
        <w:b w:val="0"/>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146" w:hanging="360"/>
      </w:pPr>
      <w:rPr>
        <w:rFonts w:ascii="Wingdings" w:hAnsi="Wingdings"/>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8">
    <w:nsid w:val="00000009"/>
    <w:multiLevelType w:val="multilevel"/>
    <w:tmpl w:val="559212A8"/>
    <w:name w:val="WWNum9"/>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89343308"/>
    <w:name w:val="WWNum17"/>
    <w:lvl w:ilvl="0">
      <w:start w:val="1"/>
      <w:numFmt w:val="lowerLetter"/>
      <w:lvlText w:val="%1)"/>
      <w:lvlJc w:val="left"/>
      <w:pPr>
        <w:tabs>
          <w:tab w:val="num" w:pos="0"/>
        </w:tabs>
        <w:ind w:left="792" w:hanging="360"/>
      </w:pPr>
      <w:rPr>
        <w:rFonts w:cs="Times New Roman"/>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A3649C04"/>
    <w:name w:val="WWNum19"/>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FEA0CAC2"/>
    <w:name w:val="WWNum2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8CB69766"/>
    <w:lvl w:ilvl="0">
      <w:start w:val="5"/>
      <w:numFmt w:val="lowerLetter"/>
      <w:lvlText w:val="%1)"/>
      <w:lvlJc w:val="left"/>
      <w:pPr>
        <w:tabs>
          <w:tab w:val="num" w:pos="0"/>
        </w:tabs>
        <w:ind w:left="792" w:hanging="360"/>
      </w:pPr>
      <w:rPr>
        <w:rFonts w:eastAsia="Times New Roman" w:cs="Times New Roman" w:hint="default"/>
        <w:b w:val="0"/>
        <w:i/>
        <w:color w:val="00000A"/>
        <w:spacing w:val="-12"/>
        <w:sz w:val="26"/>
        <w:szCs w:val="26"/>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
    <w:nsid w:val="0000000E"/>
    <w:multiLevelType w:val="multilevel"/>
    <w:tmpl w:val="51EE8460"/>
    <w:name w:val="WWNum25"/>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26"/>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FBBA9C66"/>
    <w:name w:val="WWNum30"/>
    <w:lvl w:ilvl="0">
      <w:start w:val="1"/>
      <w:numFmt w:val="lowerLetter"/>
      <w:lvlText w:val="%1)"/>
      <w:lvlJc w:val="left"/>
      <w:pPr>
        <w:tabs>
          <w:tab w:val="num" w:pos="0"/>
        </w:tabs>
        <w:ind w:left="792" w:hanging="360"/>
      </w:pPr>
      <w:rPr>
        <w:rFonts w:eastAsia="Times New Roman" w:cs="Times New Roman"/>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7FCD3BED"/>
    <w:multiLevelType w:val="hybridMultilevel"/>
    <w:tmpl w:val="9F307DA2"/>
    <w:lvl w:ilvl="0" w:tplc="3C4ED792">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52"/>
    <w:rsid w:val="00017E8F"/>
    <w:rsid w:val="0002032F"/>
    <w:rsid w:val="000249F4"/>
    <w:rsid w:val="00037A49"/>
    <w:rsid w:val="00042910"/>
    <w:rsid w:val="00046F01"/>
    <w:rsid w:val="00051DEF"/>
    <w:rsid w:val="00053296"/>
    <w:rsid w:val="000624EC"/>
    <w:rsid w:val="0007308D"/>
    <w:rsid w:val="00073C81"/>
    <w:rsid w:val="00094868"/>
    <w:rsid w:val="000A3738"/>
    <w:rsid w:val="000B166A"/>
    <w:rsid w:val="0013258D"/>
    <w:rsid w:val="001650F8"/>
    <w:rsid w:val="00185043"/>
    <w:rsid w:val="001C56E1"/>
    <w:rsid w:val="001E686E"/>
    <w:rsid w:val="001F2E88"/>
    <w:rsid w:val="002002B2"/>
    <w:rsid w:val="00201E19"/>
    <w:rsid w:val="00203010"/>
    <w:rsid w:val="00206DD8"/>
    <w:rsid w:val="00216C51"/>
    <w:rsid w:val="0022002F"/>
    <w:rsid w:val="002379C6"/>
    <w:rsid w:val="00261F64"/>
    <w:rsid w:val="002705F3"/>
    <w:rsid w:val="00285320"/>
    <w:rsid w:val="0029721D"/>
    <w:rsid w:val="002976B2"/>
    <w:rsid w:val="002B6382"/>
    <w:rsid w:val="00316FA4"/>
    <w:rsid w:val="00325EDC"/>
    <w:rsid w:val="00333D8C"/>
    <w:rsid w:val="00337614"/>
    <w:rsid w:val="00342444"/>
    <w:rsid w:val="00345B8C"/>
    <w:rsid w:val="00346387"/>
    <w:rsid w:val="003715B2"/>
    <w:rsid w:val="00385AD1"/>
    <w:rsid w:val="003A2BE1"/>
    <w:rsid w:val="003A62A8"/>
    <w:rsid w:val="003D601D"/>
    <w:rsid w:val="003D6D15"/>
    <w:rsid w:val="003E7B82"/>
    <w:rsid w:val="00417C09"/>
    <w:rsid w:val="00434510"/>
    <w:rsid w:val="00474A7B"/>
    <w:rsid w:val="00477CBE"/>
    <w:rsid w:val="004A68DC"/>
    <w:rsid w:val="004D69CD"/>
    <w:rsid w:val="004E6DCF"/>
    <w:rsid w:val="005347A4"/>
    <w:rsid w:val="00541F89"/>
    <w:rsid w:val="005460F7"/>
    <w:rsid w:val="00597995"/>
    <w:rsid w:val="005A0C17"/>
    <w:rsid w:val="005A47BE"/>
    <w:rsid w:val="005A59F6"/>
    <w:rsid w:val="005B0D7E"/>
    <w:rsid w:val="005E4258"/>
    <w:rsid w:val="005F161B"/>
    <w:rsid w:val="0060315E"/>
    <w:rsid w:val="00607EEA"/>
    <w:rsid w:val="00617954"/>
    <w:rsid w:val="00655CF0"/>
    <w:rsid w:val="00662916"/>
    <w:rsid w:val="00663F03"/>
    <w:rsid w:val="006702E1"/>
    <w:rsid w:val="006C3CD2"/>
    <w:rsid w:val="006E28AE"/>
    <w:rsid w:val="006E33AE"/>
    <w:rsid w:val="006F1DA9"/>
    <w:rsid w:val="00704953"/>
    <w:rsid w:val="00761237"/>
    <w:rsid w:val="00763845"/>
    <w:rsid w:val="007710CF"/>
    <w:rsid w:val="00782736"/>
    <w:rsid w:val="00782B30"/>
    <w:rsid w:val="007877B5"/>
    <w:rsid w:val="007B0152"/>
    <w:rsid w:val="007B1529"/>
    <w:rsid w:val="007F3E93"/>
    <w:rsid w:val="007F7D74"/>
    <w:rsid w:val="00812276"/>
    <w:rsid w:val="0082135D"/>
    <w:rsid w:val="00825B4D"/>
    <w:rsid w:val="00826065"/>
    <w:rsid w:val="008347E6"/>
    <w:rsid w:val="00843AF8"/>
    <w:rsid w:val="00862BCD"/>
    <w:rsid w:val="00873BA4"/>
    <w:rsid w:val="00886B5F"/>
    <w:rsid w:val="008F1706"/>
    <w:rsid w:val="008F428F"/>
    <w:rsid w:val="00930852"/>
    <w:rsid w:val="00937522"/>
    <w:rsid w:val="00966954"/>
    <w:rsid w:val="009859BA"/>
    <w:rsid w:val="00985FE8"/>
    <w:rsid w:val="0099073F"/>
    <w:rsid w:val="00997323"/>
    <w:rsid w:val="009A2802"/>
    <w:rsid w:val="009C0550"/>
    <w:rsid w:val="009C5940"/>
    <w:rsid w:val="009C5C0B"/>
    <w:rsid w:val="009D3585"/>
    <w:rsid w:val="009D7277"/>
    <w:rsid w:val="009F2A18"/>
    <w:rsid w:val="00A10D00"/>
    <w:rsid w:val="00A11D8B"/>
    <w:rsid w:val="00A216E2"/>
    <w:rsid w:val="00A35F43"/>
    <w:rsid w:val="00A50732"/>
    <w:rsid w:val="00A51C2B"/>
    <w:rsid w:val="00A815C3"/>
    <w:rsid w:val="00AA26C3"/>
    <w:rsid w:val="00AB13E2"/>
    <w:rsid w:val="00AD45BE"/>
    <w:rsid w:val="00AE6F40"/>
    <w:rsid w:val="00B1048C"/>
    <w:rsid w:val="00B262D4"/>
    <w:rsid w:val="00B36940"/>
    <w:rsid w:val="00B52C90"/>
    <w:rsid w:val="00B54DD0"/>
    <w:rsid w:val="00B551D4"/>
    <w:rsid w:val="00B83437"/>
    <w:rsid w:val="00B9535F"/>
    <w:rsid w:val="00BA0F45"/>
    <w:rsid w:val="00BB17EA"/>
    <w:rsid w:val="00BB55CF"/>
    <w:rsid w:val="00BB6D00"/>
    <w:rsid w:val="00BD7EFE"/>
    <w:rsid w:val="00BE3D57"/>
    <w:rsid w:val="00BE70F5"/>
    <w:rsid w:val="00C01505"/>
    <w:rsid w:val="00C02CF2"/>
    <w:rsid w:val="00C1019F"/>
    <w:rsid w:val="00C5572F"/>
    <w:rsid w:val="00CC2534"/>
    <w:rsid w:val="00CD0C6A"/>
    <w:rsid w:val="00D215DD"/>
    <w:rsid w:val="00D322A5"/>
    <w:rsid w:val="00D35347"/>
    <w:rsid w:val="00D63D31"/>
    <w:rsid w:val="00DA1579"/>
    <w:rsid w:val="00DB5C72"/>
    <w:rsid w:val="00DC1529"/>
    <w:rsid w:val="00E15CE7"/>
    <w:rsid w:val="00E22C19"/>
    <w:rsid w:val="00E55620"/>
    <w:rsid w:val="00E66700"/>
    <w:rsid w:val="00E86420"/>
    <w:rsid w:val="00E929BD"/>
    <w:rsid w:val="00EB5C31"/>
    <w:rsid w:val="00EC5ECF"/>
    <w:rsid w:val="00EC7C68"/>
    <w:rsid w:val="00F06810"/>
    <w:rsid w:val="00F146DC"/>
    <w:rsid w:val="00F2002E"/>
    <w:rsid w:val="00F2172B"/>
    <w:rsid w:val="00F228EC"/>
    <w:rsid w:val="00F46254"/>
    <w:rsid w:val="00F55B25"/>
    <w:rsid w:val="00F7093E"/>
    <w:rsid w:val="00F73D5B"/>
    <w:rsid w:val="00F87068"/>
    <w:rsid w:val="00FA4FCE"/>
    <w:rsid w:val="00FA4FFC"/>
    <w:rsid w:val="00FA7900"/>
    <w:rsid w:val="00FD2B20"/>
    <w:rsid w:val="00FD3F1A"/>
    <w:rsid w:val="00FF7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747FA27-3E31-4824-81DB-180C665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15B2"/>
    <w:pPr>
      <w:widowControl w:val="0"/>
      <w:suppressAutoHyphens/>
    </w:pPr>
    <w:rPr>
      <w:kern w:val="1"/>
      <w:sz w:val="24"/>
      <w:szCs w:val="24"/>
      <w:lang w:eastAsia="ar-SA"/>
    </w:rPr>
  </w:style>
  <w:style w:type="paragraph" w:styleId="Titolo1">
    <w:name w:val="heading 1"/>
    <w:basedOn w:val="Normale"/>
    <w:next w:val="Corpotesto1"/>
    <w:qFormat/>
    <w:rsid w:val="003715B2"/>
    <w:pPr>
      <w:keepNext/>
      <w:widowControl/>
      <w:tabs>
        <w:tab w:val="num" w:pos="432"/>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715B2"/>
  </w:style>
  <w:style w:type="character" w:customStyle="1" w:styleId="Titolo1Carattere">
    <w:name w:val="Titolo 1 Carattere"/>
    <w:rsid w:val="003715B2"/>
    <w:rPr>
      <w:rFonts w:cs="Times New Roman"/>
      <w:b/>
      <w:bCs/>
      <w:sz w:val="24"/>
      <w:szCs w:val="24"/>
    </w:rPr>
  </w:style>
  <w:style w:type="character" w:customStyle="1" w:styleId="CharacterStyle1">
    <w:name w:val="Character Style 1"/>
    <w:rsid w:val="003715B2"/>
    <w:rPr>
      <w:rFonts w:ascii="Bookman Old Style" w:hAnsi="Bookman Old Style"/>
      <w:sz w:val="23"/>
    </w:rPr>
  </w:style>
  <w:style w:type="character" w:customStyle="1" w:styleId="CharacterStyle6">
    <w:name w:val="Character Style 6"/>
    <w:rsid w:val="003715B2"/>
    <w:rPr>
      <w:rFonts w:ascii="Tahoma" w:hAnsi="Tahoma"/>
      <w:b/>
      <w:sz w:val="21"/>
    </w:rPr>
  </w:style>
  <w:style w:type="character" w:customStyle="1" w:styleId="CharacterStyle8">
    <w:name w:val="Character Style 8"/>
    <w:rsid w:val="003715B2"/>
    <w:rPr>
      <w:rFonts w:ascii="Bookman Old Style" w:hAnsi="Bookman Old Style"/>
      <w:sz w:val="20"/>
    </w:rPr>
  </w:style>
  <w:style w:type="character" w:customStyle="1" w:styleId="CharacterStyle5">
    <w:name w:val="Character Style 5"/>
    <w:rsid w:val="003715B2"/>
    <w:rPr>
      <w:rFonts w:ascii="Garamond" w:hAnsi="Garamond"/>
      <w:sz w:val="26"/>
    </w:rPr>
  </w:style>
  <w:style w:type="character" w:customStyle="1" w:styleId="CharacterStyle2">
    <w:name w:val="Character Style 2"/>
    <w:rsid w:val="003715B2"/>
    <w:rPr>
      <w:sz w:val="20"/>
    </w:rPr>
  </w:style>
  <w:style w:type="character" w:customStyle="1" w:styleId="CharacterStyle3">
    <w:name w:val="Character Style 3"/>
    <w:rsid w:val="003715B2"/>
    <w:rPr>
      <w:sz w:val="25"/>
    </w:rPr>
  </w:style>
  <w:style w:type="character" w:customStyle="1" w:styleId="CharacterStyle4">
    <w:name w:val="Character Style 4"/>
    <w:rsid w:val="003715B2"/>
    <w:rPr>
      <w:rFonts w:ascii="Bookman Old Style" w:hAnsi="Bookman Old Style"/>
      <w:sz w:val="26"/>
    </w:rPr>
  </w:style>
  <w:style w:type="character" w:customStyle="1" w:styleId="CharacterStyle7">
    <w:name w:val="Character Style 7"/>
    <w:rsid w:val="003715B2"/>
    <w:rPr>
      <w:rFonts w:ascii="Arial" w:hAnsi="Arial"/>
      <w:sz w:val="20"/>
    </w:rPr>
  </w:style>
  <w:style w:type="character" w:styleId="Collegamentoipertestuale">
    <w:name w:val="Hyperlink"/>
    <w:rsid w:val="003715B2"/>
    <w:rPr>
      <w:rFonts w:cs="Times New Roman"/>
      <w:color w:val="0000FF"/>
      <w:u w:val="single"/>
    </w:rPr>
  </w:style>
  <w:style w:type="character" w:customStyle="1" w:styleId="PidipaginaCarattere">
    <w:name w:val="Piè di pagina Carattere"/>
    <w:uiPriority w:val="99"/>
    <w:rsid w:val="003715B2"/>
    <w:rPr>
      <w:rFonts w:cs="Times New Roman"/>
      <w:sz w:val="24"/>
    </w:rPr>
  </w:style>
  <w:style w:type="character" w:customStyle="1" w:styleId="Numeropagina1">
    <w:name w:val="Numero pagina1"/>
    <w:rsid w:val="003715B2"/>
    <w:rPr>
      <w:rFonts w:cs="Times New Roman"/>
    </w:rPr>
  </w:style>
  <w:style w:type="character" w:customStyle="1" w:styleId="IntestazioneCarattere">
    <w:name w:val="Intestazione Carattere"/>
    <w:rsid w:val="003715B2"/>
    <w:rPr>
      <w:rFonts w:cs="Times New Roman"/>
      <w:sz w:val="24"/>
    </w:rPr>
  </w:style>
  <w:style w:type="character" w:customStyle="1" w:styleId="TestofumettoCarattere">
    <w:name w:val="Testo fumetto Carattere"/>
    <w:rsid w:val="003715B2"/>
    <w:rPr>
      <w:rFonts w:ascii="Tahoma" w:hAnsi="Tahoma" w:cs="Times New Roman"/>
      <w:sz w:val="16"/>
    </w:rPr>
  </w:style>
  <w:style w:type="character" w:customStyle="1" w:styleId="estremosel3">
    <w:name w:val="estremosel3"/>
    <w:rsid w:val="003715B2"/>
  </w:style>
  <w:style w:type="character" w:customStyle="1" w:styleId="characterstyle40">
    <w:name w:val="characterstyle4"/>
    <w:rsid w:val="003715B2"/>
    <w:rPr>
      <w:rFonts w:ascii="Bookman Old Style" w:hAnsi="Bookman Old Style"/>
    </w:rPr>
  </w:style>
  <w:style w:type="character" w:styleId="Enfasigrassetto">
    <w:name w:val="Strong"/>
    <w:qFormat/>
    <w:rsid w:val="003715B2"/>
    <w:rPr>
      <w:b/>
      <w:bCs/>
    </w:rPr>
  </w:style>
  <w:style w:type="character" w:customStyle="1" w:styleId="apple-converted-space">
    <w:name w:val="apple-converted-space"/>
    <w:basedOn w:val="Carpredefinitoparagrafo1"/>
    <w:rsid w:val="003715B2"/>
  </w:style>
  <w:style w:type="character" w:customStyle="1" w:styleId="TestonotadichiusuraCarattere">
    <w:name w:val="Testo nota di chiusura Carattere"/>
    <w:basedOn w:val="Carpredefinitoparagrafo1"/>
    <w:rsid w:val="003715B2"/>
  </w:style>
  <w:style w:type="character" w:customStyle="1" w:styleId="Rimandonotadichiusura1">
    <w:name w:val="Rimando nota di chiusura1"/>
    <w:rsid w:val="003715B2"/>
    <w:rPr>
      <w:vertAlign w:val="superscript"/>
    </w:rPr>
  </w:style>
  <w:style w:type="character" w:customStyle="1" w:styleId="TestonotaapidipaginaCarattere">
    <w:name w:val="Testo nota a piè di pagina Carattere"/>
    <w:basedOn w:val="Carpredefinitoparagrafo1"/>
    <w:rsid w:val="003715B2"/>
  </w:style>
  <w:style w:type="character" w:customStyle="1" w:styleId="Rimandonotaapidipagina1">
    <w:name w:val="Rimando nota a piè di pagina1"/>
    <w:rsid w:val="003715B2"/>
    <w:rPr>
      <w:vertAlign w:val="superscript"/>
    </w:rPr>
  </w:style>
  <w:style w:type="character" w:customStyle="1" w:styleId="ListLabel1">
    <w:name w:val="ListLabel 1"/>
    <w:rsid w:val="003715B2"/>
    <w:rPr>
      <w:rFonts w:eastAsia="Times New Roman" w:cs="Times New Roman"/>
      <w:color w:val="00000A"/>
      <w:spacing w:val="-12"/>
      <w:sz w:val="26"/>
      <w:szCs w:val="26"/>
    </w:rPr>
  </w:style>
  <w:style w:type="character" w:customStyle="1" w:styleId="ListLabel2">
    <w:name w:val="ListLabel 2"/>
    <w:rsid w:val="003715B2"/>
    <w:rPr>
      <w:rFonts w:cs="Bookman Old Style"/>
    </w:rPr>
  </w:style>
  <w:style w:type="character" w:customStyle="1" w:styleId="ListLabel3">
    <w:name w:val="ListLabel 3"/>
    <w:rsid w:val="003715B2"/>
    <w:rPr>
      <w:rFonts w:cs="Times New Roman"/>
    </w:rPr>
  </w:style>
  <w:style w:type="character" w:customStyle="1" w:styleId="ListLabel4">
    <w:name w:val="ListLabel 4"/>
    <w:rsid w:val="003715B2"/>
    <w:rPr>
      <w:rFonts w:eastAsia="Times New Roman"/>
    </w:rPr>
  </w:style>
  <w:style w:type="character" w:customStyle="1" w:styleId="ListLabel5">
    <w:name w:val="ListLabel 5"/>
    <w:rsid w:val="003715B2"/>
    <w:rPr>
      <w:rFonts w:cs="Times New Roman"/>
      <w:color w:val="00000A"/>
      <w:spacing w:val="-12"/>
      <w:sz w:val="26"/>
      <w:szCs w:val="26"/>
    </w:rPr>
  </w:style>
  <w:style w:type="character" w:customStyle="1" w:styleId="ListLabel6">
    <w:name w:val="ListLabel 6"/>
    <w:rsid w:val="003715B2"/>
    <w:rPr>
      <w:b w:val="0"/>
      <w:u w:val="none"/>
    </w:rPr>
  </w:style>
  <w:style w:type="character" w:customStyle="1" w:styleId="ListLabel7">
    <w:name w:val="ListLabel 7"/>
    <w:rsid w:val="003715B2"/>
    <w:rPr>
      <w:rFonts w:cs="Courier New"/>
    </w:rPr>
  </w:style>
  <w:style w:type="character" w:customStyle="1" w:styleId="Caratteredellanota">
    <w:name w:val="Carattere della nota"/>
    <w:rsid w:val="003715B2"/>
  </w:style>
  <w:style w:type="character" w:styleId="Rimandonotaapidipagina">
    <w:name w:val="footnote reference"/>
    <w:rsid w:val="003715B2"/>
    <w:rPr>
      <w:vertAlign w:val="superscript"/>
    </w:rPr>
  </w:style>
  <w:style w:type="character" w:styleId="Rimandonotadichiusura">
    <w:name w:val="endnote reference"/>
    <w:rsid w:val="003715B2"/>
    <w:rPr>
      <w:vertAlign w:val="superscript"/>
    </w:rPr>
  </w:style>
  <w:style w:type="character" w:customStyle="1" w:styleId="Caratterenotadichiusura">
    <w:name w:val="Carattere nota di chiusura"/>
    <w:rsid w:val="003715B2"/>
  </w:style>
  <w:style w:type="paragraph" w:customStyle="1" w:styleId="Intestazione1">
    <w:name w:val="Intestazione1"/>
    <w:basedOn w:val="Normale"/>
    <w:next w:val="Corpotesto1"/>
    <w:rsid w:val="003715B2"/>
    <w:pPr>
      <w:keepNext/>
      <w:spacing w:before="240" w:after="120"/>
    </w:pPr>
    <w:rPr>
      <w:rFonts w:ascii="Arial" w:eastAsia="Microsoft YaHei" w:hAnsi="Arial" w:cs="Mangal"/>
      <w:sz w:val="28"/>
      <w:szCs w:val="28"/>
    </w:rPr>
  </w:style>
  <w:style w:type="paragraph" w:customStyle="1" w:styleId="Corpotesto1">
    <w:name w:val="Corpo testo1"/>
    <w:basedOn w:val="Normale"/>
    <w:rsid w:val="003715B2"/>
    <w:pPr>
      <w:spacing w:after="120"/>
    </w:pPr>
  </w:style>
  <w:style w:type="paragraph" w:styleId="Elenco">
    <w:name w:val="List"/>
    <w:basedOn w:val="Corpotesto1"/>
    <w:rsid w:val="003715B2"/>
    <w:rPr>
      <w:rFonts w:cs="Mangal"/>
    </w:rPr>
  </w:style>
  <w:style w:type="paragraph" w:customStyle="1" w:styleId="Didascalia1">
    <w:name w:val="Didascalia1"/>
    <w:basedOn w:val="Normale"/>
    <w:rsid w:val="003715B2"/>
    <w:pPr>
      <w:suppressLineNumbers/>
      <w:spacing w:before="120" w:after="120"/>
    </w:pPr>
    <w:rPr>
      <w:rFonts w:cs="Mangal"/>
      <w:i/>
      <w:iCs/>
    </w:rPr>
  </w:style>
  <w:style w:type="paragraph" w:customStyle="1" w:styleId="Indice">
    <w:name w:val="Indice"/>
    <w:basedOn w:val="Normale"/>
    <w:rsid w:val="003715B2"/>
    <w:pPr>
      <w:suppressLineNumbers/>
    </w:pPr>
    <w:rPr>
      <w:rFonts w:cs="Mangal"/>
    </w:rPr>
  </w:style>
  <w:style w:type="paragraph" w:customStyle="1" w:styleId="Style7">
    <w:name w:val="Style 7"/>
    <w:basedOn w:val="Normale"/>
    <w:rsid w:val="003715B2"/>
    <w:rPr>
      <w:rFonts w:ascii="Garamond" w:hAnsi="Garamond" w:cs="Garamond"/>
      <w:sz w:val="26"/>
      <w:szCs w:val="26"/>
    </w:rPr>
  </w:style>
  <w:style w:type="paragraph" w:customStyle="1" w:styleId="Style8">
    <w:name w:val="Style 8"/>
    <w:basedOn w:val="Normale"/>
    <w:rsid w:val="003715B2"/>
    <w:pPr>
      <w:ind w:right="108"/>
      <w:jc w:val="right"/>
    </w:pPr>
    <w:rPr>
      <w:rFonts w:ascii="Garamond" w:hAnsi="Garamond" w:cs="Garamond"/>
      <w:sz w:val="26"/>
      <w:szCs w:val="26"/>
    </w:rPr>
  </w:style>
  <w:style w:type="paragraph" w:customStyle="1" w:styleId="Style18">
    <w:name w:val="Style 18"/>
    <w:basedOn w:val="Normale"/>
    <w:rsid w:val="003715B2"/>
    <w:pPr>
      <w:spacing w:before="396" w:line="204" w:lineRule="auto"/>
      <w:ind w:left="4968"/>
    </w:pPr>
    <w:rPr>
      <w:rFonts w:ascii="Bookman Old Style" w:hAnsi="Bookman Old Style" w:cs="Bookman Old Style"/>
      <w:sz w:val="23"/>
      <w:szCs w:val="23"/>
    </w:rPr>
  </w:style>
  <w:style w:type="paragraph" w:customStyle="1" w:styleId="Style19">
    <w:name w:val="Style 19"/>
    <w:basedOn w:val="Normale"/>
    <w:rsid w:val="003715B2"/>
    <w:pPr>
      <w:ind w:right="108"/>
      <w:jc w:val="right"/>
    </w:pPr>
    <w:rPr>
      <w:rFonts w:ascii="Bookman Old Style" w:hAnsi="Bookman Old Style" w:cs="Bookman Old Style"/>
      <w:sz w:val="26"/>
      <w:szCs w:val="26"/>
    </w:rPr>
  </w:style>
  <w:style w:type="paragraph" w:customStyle="1" w:styleId="Style20">
    <w:name w:val="Style 20"/>
    <w:basedOn w:val="Normale"/>
    <w:rsid w:val="003715B2"/>
    <w:pPr>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rsid w:val="003715B2"/>
    <w:rPr>
      <w:sz w:val="20"/>
      <w:szCs w:val="20"/>
    </w:rPr>
  </w:style>
  <w:style w:type="paragraph" w:customStyle="1" w:styleId="Style10">
    <w:name w:val="Style 10"/>
    <w:basedOn w:val="Normale"/>
    <w:rsid w:val="003715B2"/>
    <w:pPr>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rsid w:val="003715B2"/>
    <w:pPr>
      <w:spacing w:before="540" w:line="206" w:lineRule="auto"/>
    </w:pPr>
    <w:rPr>
      <w:rFonts w:ascii="Arial" w:hAnsi="Arial" w:cs="Arial"/>
      <w:sz w:val="20"/>
      <w:szCs w:val="20"/>
    </w:rPr>
  </w:style>
  <w:style w:type="paragraph" w:customStyle="1" w:styleId="Style14">
    <w:name w:val="Style 14"/>
    <w:basedOn w:val="Normale"/>
    <w:rsid w:val="003715B2"/>
    <w:pPr>
      <w:spacing w:line="264" w:lineRule="auto"/>
      <w:ind w:right="72"/>
      <w:jc w:val="right"/>
    </w:pPr>
    <w:rPr>
      <w:rFonts w:ascii="Arial" w:hAnsi="Arial" w:cs="Arial"/>
      <w:sz w:val="20"/>
      <w:szCs w:val="20"/>
    </w:rPr>
  </w:style>
  <w:style w:type="paragraph" w:customStyle="1" w:styleId="Style16">
    <w:name w:val="Style 16"/>
    <w:basedOn w:val="Normale"/>
    <w:rsid w:val="003715B2"/>
    <w:pPr>
      <w:ind w:left="144"/>
    </w:pPr>
    <w:rPr>
      <w:rFonts w:ascii="Arial" w:hAnsi="Arial" w:cs="Arial"/>
      <w:sz w:val="20"/>
      <w:szCs w:val="20"/>
    </w:rPr>
  </w:style>
  <w:style w:type="paragraph" w:customStyle="1" w:styleId="Style17">
    <w:name w:val="Style 17"/>
    <w:basedOn w:val="Normale"/>
    <w:rsid w:val="003715B2"/>
    <w:pPr>
      <w:spacing w:before="108"/>
      <w:ind w:left="1224" w:hanging="360"/>
    </w:pPr>
    <w:rPr>
      <w:rFonts w:ascii="Bookman Old Style" w:hAnsi="Bookman Old Style" w:cs="Bookman Old Style"/>
      <w:sz w:val="26"/>
      <w:szCs w:val="26"/>
    </w:rPr>
  </w:style>
  <w:style w:type="paragraph" w:customStyle="1" w:styleId="Style13">
    <w:name w:val="Style 13"/>
    <w:basedOn w:val="Normale"/>
    <w:rsid w:val="003715B2"/>
    <w:pPr>
      <w:spacing w:line="290" w:lineRule="auto"/>
    </w:pPr>
    <w:rPr>
      <w:rFonts w:ascii="Bookman Old Style" w:hAnsi="Bookman Old Style" w:cs="Bookman Old Style"/>
      <w:sz w:val="20"/>
      <w:szCs w:val="20"/>
    </w:rPr>
  </w:style>
  <w:style w:type="paragraph" w:customStyle="1" w:styleId="Style15">
    <w:name w:val="Style 15"/>
    <w:basedOn w:val="Normale"/>
    <w:rsid w:val="003715B2"/>
    <w:pPr>
      <w:spacing w:before="5652" w:line="612" w:lineRule="auto"/>
      <w:ind w:left="1584"/>
      <w:jc w:val="center"/>
    </w:pPr>
    <w:rPr>
      <w:rFonts w:ascii="Arial" w:hAnsi="Arial" w:cs="Arial"/>
      <w:sz w:val="20"/>
      <w:szCs w:val="20"/>
    </w:rPr>
  </w:style>
  <w:style w:type="paragraph" w:customStyle="1" w:styleId="Style21">
    <w:name w:val="Style 21"/>
    <w:basedOn w:val="Normale"/>
    <w:rsid w:val="003715B2"/>
    <w:pPr>
      <w:spacing w:before="288"/>
      <w:ind w:left="432"/>
    </w:pPr>
    <w:rPr>
      <w:rFonts w:ascii="Bookman Old Style" w:hAnsi="Bookman Old Style" w:cs="Bookman Old Style"/>
      <w:sz w:val="26"/>
      <w:szCs w:val="26"/>
    </w:rPr>
  </w:style>
  <w:style w:type="paragraph" w:customStyle="1" w:styleId="Style11">
    <w:name w:val="Style 11"/>
    <w:basedOn w:val="Normale"/>
    <w:rsid w:val="003715B2"/>
    <w:pPr>
      <w:spacing w:before="252"/>
      <w:ind w:left="288"/>
    </w:pPr>
    <w:rPr>
      <w:rFonts w:ascii="Tahoma" w:hAnsi="Tahoma" w:cs="Tahoma"/>
      <w:b/>
      <w:bCs/>
      <w:sz w:val="21"/>
      <w:szCs w:val="21"/>
    </w:rPr>
  </w:style>
  <w:style w:type="paragraph" w:customStyle="1" w:styleId="Style22">
    <w:name w:val="Style 22"/>
    <w:basedOn w:val="Normale"/>
    <w:rsid w:val="003715B2"/>
    <w:pPr>
      <w:spacing w:before="360" w:line="199" w:lineRule="auto"/>
      <w:ind w:left="4176"/>
    </w:pPr>
    <w:rPr>
      <w:sz w:val="25"/>
      <w:szCs w:val="25"/>
    </w:rPr>
  </w:style>
  <w:style w:type="paragraph" w:customStyle="1" w:styleId="Style23">
    <w:name w:val="Style 23"/>
    <w:basedOn w:val="Normale"/>
    <w:rsid w:val="003715B2"/>
    <w:pPr>
      <w:spacing w:before="144" w:line="360" w:lineRule="auto"/>
      <w:ind w:right="72" w:firstLine="576"/>
      <w:jc w:val="both"/>
    </w:pPr>
    <w:rPr>
      <w:rFonts w:ascii="Bookman Old Style" w:hAnsi="Bookman Old Style" w:cs="Bookman Old Style"/>
      <w:sz w:val="26"/>
      <w:szCs w:val="26"/>
    </w:rPr>
  </w:style>
  <w:style w:type="paragraph" w:styleId="Pidipagina">
    <w:name w:val="footer"/>
    <w:basedOn w:val="Normale"/>
    <w:uiPriority w:val="99"/>
    <w:rsid w:val="003715B2"/>
    <w:pPr>
      <w:suppressLineNumbers/>
      <w:tabs>
        <w:tab w:val="center" w:pos="4819"/>
        <w:tab w:val="right" w:pos="9638"/>
      </w:tabs>
    </w:pPr>
    <w:rPr>
      <w:szCs w:val="20"/>
    </w:rPr>
  </w:style>
  <w:style w:type="paragraph" w:styleId="Intestazione">
    <w:name w:val="header"/>
    <w:basedOn w:val="Normale"/>
    <w:rsid w:val="003715B2"/>
    <w:pPr>
      <w:suppressLineNumbers/>
      <w:tabs>
        <w:tab w:val="center" w:pos="4819"/>
        <w:tab w:val="right" w:pos="9638"/>
      </w:tabs>
    </w:pPr>
    <w:rPr>
      <w:szCs w:val="20"/>
    </w:rPr>
  </w:style>
  <w:style w:type="paragraph" w:customStyle="1" w:styleId="Paragrafoelenco1">
    <w:name w:val="Paragrafo elenco1"/>
    <w:basedOn w:val="Normale"/>
    <w:rsid w:val="003715B2"/>
    <w:pPr>
      <w:widowControl/>
      <w:spacing w:after="200" w:line="276" w:lineRule="auto"/>
      <w:ind w:left="720"/>
    </w:pPr>
    <w:rPr>
      <w:rFonts w:ascii="Calibri" w:hAnsi="Calibri"/>
      <w:sz w:val="22"/>
      <w:szCs w:val="22"/>
    </w:rPr>
  </w:style>
  <w:style w:type="paragraph" w:customStyle="1" w:styleId="Testofumetto1">
    <w:name w:val="Testo fumetto1"/>
    <w:basedOn w:val="Normale"/>
    <w:rsid w:val="003715B2"/>
    <w:rPr>
      <w:rFonts w:ascii="Tahoma" w:hAnsi="Tahoma"/>
      <w:sz w:val="16"/>
      <w:szCs w:val="20"/>
    </w:rPr>
  </w:style>
  <w:style w:type="paragraph" w:customStyle="1" w:styleId="style1a">
    <w:name w:val="style1"/>
    <w:basedOn w:val="Normale"/>
    <w:rsid w:val="003715B2"/>
    <w:pPr>
      <w:widowControl/>
    </w:pPr>
    <w:rPr>
      <w:rFonts w:eastAsia="Calibri"/>
      <w:sz w:val="20"/>
      <w:szCs w:val="20"/>
    </w:rPr>
  </w:style>
  <w:style w:type="paragraph" w:customStyle="1" w:styleId="Testonotadichiusura1">
    <w:name w:val="Testo nota di chiusura1"/>
    <w:basedOn w:val="Normale"/>
    <w:rsid w:val="003715B2"/>
    <w:rPr>
      <w:sz w:val="20"/>
      <w:szCs w:val="20"/>
    </w:rPr>
  </w:style>
  <w:style w:type="paragraph" w:customStyle="1" w:styleId="Testonotaapidipagina1">
    <w:name w:val="Testo nota a piè di pagina1"/>
    <w:basedOn w:val="Normale"/>
    <w:rsid w:val="003715B2"/>
    <w:rPr>
      <w:sz w:val="20"/>
      <w:szCs w:val="20"/>
    </w:rPr>
  </w:style>
  <w:style w:type="paragraph" w:styleId="Testonotaapidipagina">
    <w:name w:val="footnote text"/>
    <w:basedOn w:val="Normale"/>
    <w:rsid w:val="003715B2"/>
    <w:pPr>
      <w:suppressLineNumbers/>
      <w:ind w:left="283" w:hanging="283"/>
    </w:pPr>
    <w:rPr>
      <w:sz w:val="20"/>
      <w:szCs w:val="20"/>
    </w:rPr>
  </w:style>
  <w:style w:type="paragraph" w:styleId="Testofumetto">
    <w:name w:val="Balloon Text"/>
    <w:basedOn w:val="Normale"/>
    <w:link w:val="TestofumettoCarattere1"/>
    <w:uiPriority w:val="99"/>
    <w:semiHidden/>
    <w:unhideWhenUsed/>
    <w:rsid w:val="007877B5"/>
    <w:rPr>
      <w:rFonts w:ascii="Segoe UI" w:hAnsi="Segoe UI"/>
      <w:sz w:val="18"/>
      <w:szCs w:val="18"/>
    </w:rPr>
  </w:style>
  <w:style w:type="character" w:customStyle="1" w:styleId="TestofumettoCarattere1">
    <w:name w:val="Testo fumetto Carattere1"/>
    <w:link w:val="Testofumetto"/>
    <w:uiPriority w:val="99"/>
    <w:semiHidden/>
    <w:rsid w:val="007877B5"/>
    <w:rPr>
      <w:rFonts w:ascii="Segoe UI" w:hAnsi="Segoe UI" w:cs="Segoe UI"/>
      <w:kern w:val="1"/>
      <w:sz w:val="18"/>
      <w:szCs w:val="18"/>
      <w:lang w:eastAsia="ar-SA"/>
    </w:rPr>
  </w:style>
  <w:style w:type="table" w:styleId="Grigliatabella">
    <w:name w:val="Table Grid"/>
    <w:basedOn w:val="Tabellanormale"/>
    <w:uiPriority w:val="59"/>
    <w:rsid w:val="00F4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F462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m.it/NormeDocumenti/Normativa/bilancio/2015/Decretoapprovazionebilancio2015.pdf" TargetMode="External"/><Relationship Id="rId13" Type="http://schemas.openxmlformats.org/officeDocument/2006/relationships/hyperlink" Target="mailto:minlidar@palazzochigi.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ffariregionali@pec.governo.it" TargetMode="External"/><Relationship Id="rId17" Type="http://schemas.openxmlformats.org/officeDocument/2006/relationships/hyperlink" Target="mailto:m.valenti@governo.it" TargetMode="External"/><Relationship Id="rId2" Type="http://schemas.openxmlformats.org/officeDocument/2006/relationships/numbering" Target="numbering.xml"/><Relationship Id="rId16" Type="http://schemas.openxmlformats.org/officeDocument/2006/relationships/hyperlink" Target="http://www.affariregional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lidar@palazzochigi.it" TargetMode="External"/><Relationship Id="rId5" Type="http://schemas.openxmlformats.org/officeDocument/2006/relationships/webSettings" Target="webSettings.xml"/><Relationship Id="rId15" Type="http://schemas.openxmlformats.org/officeDocument/2006/relationships/hyperlink" Target="mailto:minlidar@palazzochigi.it" TargetMode="External"/><Relationship Id="rId10" Type="http://schemas.openxmlformats.org/officeDocument/2006/relationships/hyperlink" Target="http://www.affariregionali.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cm.it/NormeDocumenti/Normativa/bilancio/2015/Decretoapprovazionebilancio2015.pdf" TargetMode="External"/><Relationship Id="rId14" Type="http://schemas.openxmlformats.org/officeDocument/2006/relationships/hyperlink" Target="mailto:minlidar@palazzochig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FC93-DD0C-4AF8-97C9-370F673A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4580</Words>
  <Characters>26109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9M2Le~~</vt:lpstr>
    </vt:vector>
  </TitlesOfParts>
  <Company>Administrator</Company>
  <LinksUpToDate>false</LinksUpToDate>
  <CharactersWithSpaces>30628</CharactersWithSpaces>
  <SharedDoc>false</SharedDoc>
  <HLinks>
    <vt:vector size="72" baseType="variant">
      <vt:variant>
        <vt:i4>6619145</vt:i4>
      </vt:variant>
      <vt:variant>
        <vt:i4>33</vt:i4>
      </vt:variant>
      <vt:variant>
        <vt:i4>0</vt:i4>
      </vt:variant>
      <vt:variant>
        <vt:i4>5</vt:i4>
      </vt:variant>
      <vt:variant>
        <vt:lpwstr>mailto:gio.marini@governo.it</vt:lpwstr>
      </vt:variant>
      <vt:variant>
        <vt:lpwstr/>
      </vt:variant>
      <vt:variant>
        <vt:i4>7798809</vt:i4>
      </vt:variant>
      <vt:variant>
        <vt:i4>30</vt:i4>
      </vt:variant>
      <vt:variant>
        <vt:i4>0</vt:i4>
      </vt:variant>
      <vt:variant>
        <vt:i4>5</vt:i4>
      </vt:variant>
      <vt:variant>
        <vt:lpwstr>mailto:s.gazzillo@governo.it</vt:lpwstr>
      </vt:variant>
      <vt:variant>
        <vt:lpwstr/>
      </vt:variant>
      <vt:variant>
        <vt:i4>7798814</vt:i4>
      </vt:variant>
      <vt:variant>
        <vt:i4>27</vt:i4>
      </vt:variant>
      <vt:variant>
        <vt:i4>0</vt:i4>
      </vt:variant>
      <vt:variant>
        <vt:i4>5</vt:i4>
      </vt:variant>
      <vt:variant>
        <vt:lpwstr>mailto:m.valenti@governo.it</vt:lpwstr>
      </vt:variant>
      <vt:variant>
        <vt:lpwstr/>
      </vt:variant>
      <vt:variant>
        <vt:i4>6946922</vt:i4>
      </vt:variant>
      <vt:variant>
        <vt:i4>24</vt:i4>
      </vt:variant>
      <vt:variant>
        <vt:i4>0</vt:i4>
      </vt:variant>
      <vt:variant>
        <vt:i4>5</vt:i4>
      </vt:variant>
      <vt:variant>
        <vt:lpwstr>http://www.affariregionali.it/</vt:lpwstr>
      </vt:variant>
      <vt:variant>
        <vt:lpwstr/>
      </vt:variant>
      <vt:variant>
        <vt:i4>5832817</vt:i4>
      </vt:variant>
      <vt:variant>
        <vt:i4>21</vt:i4>
      </vt:variant>
      <vt:variant>
        <vt:i4>0</vt:i4>
      </vt:variant>
      <vt:variant>
        <vt:i4>5</vt:i4>
      </vt:variant>
      <vt:variant>
        <vt:lpwstr>mailto:minlidar@palazzochigi.it</vt:lpwstr>
      </vt:variant>
      <vt:variant>
        <vt:lpwstr/>
      </vt:variant>
      <vt:variant>
        <vt:i4>5832817</vt:i4>
      </vt:variant>
      <vt:variant>
        <vt:i4>18</vt:i4>
      </vt:variant>
      <vt:variant>
        <vt:i4>0</vt:i4>
      </vt:variant>
      <vt:variant>
        <vt:i4>5</vt:i4>
      </vt:variant>
      <vt:variant>
        <vt:lpwstr>mailto:minlidar@palazzochigi.it</vt:lpwstr>
      </vt:variant>
      <vt:variant>
        <vt:lpwstr/>
      </vt:variant>
      <vt:variant>
        <vt:i4>5832817</vt:i4>
      </vt:variant>
      <vt:variant>
        <vt:i4>15</vt:i4>
      </vt:variant>
      <vt:variant>
        <vt:i4>0</vt:i4>
      </vt:variant>
      <vt:variant>
        <vt:i4>5</vt:i4>
      </vt:variant>
      <vt:variant>
        <vt:lpwstr>mailto:minlidar@palazzochigi.it</vt:lpwstr>
      </vt:variant>
      <vt:variant>
        <vt:lpwstr/>
      </vt:variant>
      <vt:variant>
        <vt:i4>1245291</vt:i4>
      </vt:variant>
      <vt:variant>
        <vt:i4>12</vt:i4>
      </vt:variant>
      <vt:variant>
        <vt:i4>0</vt:i4>
      </vt:variant>
      <vt:variant>
        <vt:i4>5</vt:i4>
      </vt:variant>
      <vt:variant>
        <vt:lpwstr>mailto:affariregionali@pec.governo.it</vt:lpwstr>
      </vt:variant>
      <vt:variant>
        <vt:lpwstr/>
      </vt:variant>
      <vt:variant>
        <vt:i4>5832817</vt:i4>
      </vt:variant>
      <vt:variant>
        <vt:i4>9</vt:i4>
      </vt:variant>
      <vt:variant>
        <vt:i4>0</vt:i4>
      </vt:variant>
      <vt:variant>
        <vt:i4>5</vt:i4>
      </vt:variant>
      <vt:variant>
        <vt:lpwstr>mailto:minlidar@palazzochigi.it</vt:lpwstr>
      </vt:variant>
      <vt:variant>
        <vt:lpwstr/>
      </vt:variant>
      <vt:variant>
        <vt:i4>6946922</vt:i4>
      </vt:variant>
      <vt:variant>
        <vt:i4>6</vt:i4>
      </vt:variant>
      <vt:variant>
        <vt:i4>0</vt:i4>
      </vt:variant>
      <vt:variant>
        <vt:i4>5</vt:i4>
      </vt:variant>
      <vt:variant>
        <vt:lpwstr>http://www.affariregionali.it/</vt:lpwstr>
      </vt:variant>
      <vt:variant>
        <vt:lpwstr/>
      </vt:variant>
      <vt:variant>
        <vt:i4>5701640</vt:i4>
      </vt:variant>
      <vt:variant>
        <vt:i4>3</vt:i4>
      </vt:variant>
      <vt:variant>
        <vt:i4>0</vt:i4>
      </vt:variant>
      <vt:variant>
        <vt:i4>5</vt:i4>
      </vt:variant>
      <vt:variant>
        <vt:lpwstr>http://www.pcm.it/NormeDocumenti/Normativa/bilancio/2015/Decretoapprovazionebilancio2015.pdf</vt:lpwstr>
      </vt:variant>
      <vt:variant>
        <vt:lpwstr/>
      </vt:variant>
      <vt:variant>
        <vt:i4>5701640</vt:i4>
      </vt:variant>
      <vt:variant>
        <vt:i4>0</vt:i4>
      </vt:variant>
      <vt:variant>
        <vt:i4>0</vt:i4>
      </vt:variant>
      <vt:variant>
        <vt:i4>5</vt:i4>
      </vt:variant>
      <vt:variant>
        <vt:lpwstr>http://www.pcm.it/NormeDocumenti/Normativa/bilancio/2015/Decretoapprovazionebilancio2015.pdf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9M2Le~~</dc:title>
  <dc:creator>czaccaria</dc:creator>
  <cp:lastModifiedBy>Giovannantonio Marini</cp:lastModifiedBy>
  <cp:revision>8</cp:revision>
  <cp:lastPrinted>2017-01-12T15:31:00Z</cp:lastPrinted>
  <dcterms:created xsi:type="dcterms:W3CDTF">2017-01-12T10:55:00Z</dcterms:created>
  <dcterms:modified xsi:type="dcterms:W3CDTF">2017-01-12T15:32:00Z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