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09" w:rsidRPr="00D707E2" w:rsidRDefault="00400B09" w:rsidP="00D707E2">
      <w:pPr>
        <w:spacing w:line="360" w:lineRule="auto"/>
        <w:rPr>
          <w:rFonts w:ascii="Bookman Old Style" w:hAnsi="Bookman Old Style"/>
        </w:rPr>
      </w:pPr>
      <w:bookmarkStart w:id="0" w:name="_GoBack"/>
      <w:bookmarkEnd w:id="0"/>
    </w:p>
    <w:p w:rsidR="00341706" w:rsidRPr="00D707E2" w:rsidRDefault="00341706" w:rsidP="00D707E2">
      <w:pPr>
        <w:spacing w:line="360" w:lineRule="auto"/>
        <w:rPr>
          <w:rFonts w:ascii="Bookman Old Style" w:hAnsi="Bookman Old Style"/>
        </w:rPr>
      </w:pPr>
    </w:p>
    <w:p w:rsidR="00D707E2" w:rsidRDefault="00D707E2" w:rsidP="00D707E2">
      <w:pPr>
        <w:pStyle w:val="Style1"/>
        <w:kinsoku w:val="0"/>
        <w:autoSpaceDE/>
        <w:autoSpaceDN/>
        <w:adjustRightInd/>
        <w:spacing w:line="360" w:lineRule="auto"/>
        <w:ind w:left="5670" w:right="21"/>
        <w:jc w:val="both"/>
        <w:rPr>
          <w:rStyle w:val="CharacterStyle2"/>
          <w:rFonts w:ascii="Bookman Old Style" w:hAnsi="Bookman Old Style"/>
          <w:b/>
          <w:sz w:val="24"/>
          <w:szCs w:val="24"/>
          <w:u w:val="single"/>
        </w:rPr>
      </w:pPr>
    </w:p>
    <w:p w:rsidR="003D0D40" w:rsidRDefault="003D0D40" w:rsidP="003D0D40">
      <w:pPr>
        <w:pStyle w:val="Style1"/>
        <w:kinsoku w:val="0"/>
        <w:autoSpaceDE/>
        <w:autoSpaceDN/>
        <w:adjustRightInd/>
        <w:ind w:left="5245" w:right="23"/>
        <w:rPr>
          <w:rStyle w:val="CharacterStyle2"/>
          <w:rFonts w:ascii="Bookman Old Style" w:hAnsi="Bookman Old Style"/>
          <w:b/>
          <w:sz w:val="24"/>
          <w:szCs w:val="24"/>
          <w:u w:val="single"/>
        </w:rPr>
      </w:pPr>
      <w:r w:rsidRPr="00D707E2">
        <w:rPr>
          <w:rStyle w:val="CharacterStyle2"/>
          <w:rFonts w:ascii="Bookman Old Style" w:hAnsi="Bookman Old Style"/>
          <w:b/>
          <w:sz w:val="24"/>
          <w:szCs w:val="24"/>
          <w:u w:val="single"/>
        </w:rPr>
        <w:t xml:space="preserve">ELENCO INDIRIZZI </w:t>
      </w:r>
      <w:r>
        <w:rPr>
          <w:rStyle w:val="CharacterStyle2"/>
          <w:rFonts w:ascii="Bookman Old Style" w:hAnsi="Bookman Old Style"/>
          <w:b/>
          <w:sz w:val="24"/>
          <w:szCs w:val="24"/>
          <w:u w:val="single"/>
        </w:rPr>
        <w:t xml:space="preserve">IN </w:t>
      </w:r>
      <w:r w:rsidRPr="00D707E2">
        <w:rPr>
          <w:rStyle w:val="CharacterStyle2"/>
          <w:rFonts w:ascii="Bookman Old Style" w:hAnsi="Bookman Old Style"/>
          <w:b/>
          <w:sz w:val="24"/>
          <w:szCs w:val="24"/>
          <w:u w:val="single"/>
        </w:rPr>
        <w:t>ALLEGATO</w:t>
      </w:r>
    </w:p>
    <w:p w:rsidR="003D0D40" w:rsidRPr="003D0D40" w:rsidRDefault="003D0D40" w:rsidP="003D0D40">
      <w:pPr>
        <w:pStyle w:val="Style1"/>
        <w:kinsoku w:val="0"/>
        <w:autoSpaceDE/>
        <w:autoSpaceDN/>
        <w:adjustRightInd/>
        <w:ind w:left="5245" w:right="23"/>
        <w:rPr>
          <w:rStyle w:val="CharacterStyle2"/>
          <w:rFonts w:ascii="Bookman Old Style" w:hAnsi="Bookman Old Style"/>
          <w:b/>
          <w:sz w:val="24"/>
          <w:szCs w:val="24"/>
        </w:rPr>
      </w:pPr>
      <w:r w:rsidRPr="003D0D40">
        <w:rPr>
          <w:rStyle w:val="CharacterStyle2"/>
          <w:rFonts w:ascii="Bookman Old Style" w:hAnsi="Bookman Old Style"/>
          <w:b/>
          <w:sz w:val="24"/>
          <w:szCs w:val="24"/>
        </w:rPr>
        <w:t>Trasmissione per posta elettronica</w:t>
      </w:r>
    </w:p>
    <w:p w:rsidR="00D707E2" w:rsidRDefault="00D707E2" w:rsidP="00D707E2">
      <w:pPr>
        <w:pStyle w:val="Style1"/>
        <w:kinsoku w:val="0"/>
        <w:autoSpaceDE/>
        <w:autoSpaceDN/>
        <w:adjustRightInd/>
        <w:spacing w:line="360" w:lineRule="auto"/>
        <w:ind w:left="5670" w:right="21"/>
        <w:jc w:val="both"/>
        <w:rPr>
          <w:rStyle w:val="CharacterStyle2"/>
          <w:rFonts w:ascii="Bookman Old Style" w:hAnsi="Bookman Old Style"/>
          <w:b/>
          <w:sz w:val="24"/>
          <w:szCs w:val="24"/>
          <w:u w:val="single"/>
        </w:rPr>
      </w:pPr>
    </w:p>
    <w:p w:rsidR="00676D5E" w:rsidRPr="00D707E2" w:rsidRDefault="00676D5E" w:rsidP="00D707E2">
      <w:pPr>
        <w:pStyle w:val="Style1"/>
        <w:kinsoku w:val="0"/>
        <w:autoSpaceDE/>
        <w:autoSpaceDN/>
        <w:adjustRightInd/>
        <w:spacing w:line="360" w:lineRule="auto"/>
        <w:ind w:left="4176" w:right="144" w:hanging="2016"/>
        <w:jc w:val="both"/>
        <w:rPr>
          <w:rStyle w:val="CharacterStyle2"/>
          <w:rFonts w:ascii="Bookman Old Style" w:hAnsi="Bookman Old Style"/>
          <w:sz w:val="24"/>
          <w:szCs w:val="24"/>
        </w:rPr>
      </w:pPr>
    </w:p>
    <w:p w:rsidR="00D707E2" w:rsidRPr="00D707E2" w:rsidRDefault="00D707E2" w:rsidP="00D707E2">
      <w:pPr>
        <w:pStyle w:val="Style1"/>
        <w:kinsoku w:val="0"/>
        <w:autoSpaceDE/>
        <w:autoSpaceDN/>
        <w:adjustRightInd/>
        <w:spacing w:line="360" w:lineRule="auto"/>
        <w:ind w:left="4176" w:right="144" w:hanging="2016"/>
        <w:jc w:val="both"/>
        <w:rPr>
          <w:rStyle w:val="CharacterStyle2"/>
          <w:rFonts w:ascii="Bookman Old Style" w:hAnsi="Bookman Old Style"/>
          <w:sz w:val="24"/>
          <w:szCs w:val="24"/>
        </w:rPr>
      </w:pPr>
    </w:p>
    <w:p w:rsidR="00341706" w:rsidRPr="00D707E2" w:rsidRDefault="00341706" w:rsidP="00E032CD">
      <w:pPr>
        <w:pStyle w:val="Style1"/>
        <w:kinsoku w:val="0"/>
        <w:autoSpaceDE/>
        <w:autoSpaceDN/>
        <w:adjustRightInd/>
        <w:spacing w:line="276" w:lineRule="auto"/>
        <w:ind w:right="21" w:firstLine="426"/>
        <w:jc w:val="both"/>
        <w:rPr>
          <w:rStyle w:val="CharacterStyle2"/>
          <w:rFonts w:ascii="Bookman Old Style" w:hAnsi="Bookman Old Style" w:cs="Bookman Old Style"/>
          <w:spacing w:val="-13"/>
          <w:sz w:val="24"/>
          <w:szCs w:val="24"/>
        </w:rPr>
      </w:pPr>
      <w:r w:rsidRPr="00D707E2">
        <w:rPr>
          <w:rStyle w:val="CharacterStyle2"/>
          <w:rFonts w:ascii="Bookman Old Style" w:hAnsi="Bookman Old Style" w:cs="Bookman Old Style"/>
          <w:b/>
          <w:spacing w:val="-3"/>
          <w:sz w:val="24"/>
          <w:szCs w:val="24"/>
        </w:rPr>
        <w:t>Oggetto:</w:t>
      </w:r>
      <w:r w:rsidRPr="00D707E2">
        <w:rPr>
          <w:rStyle w:val="CharacterStyle2"/>
          <w:rFonts w:ascii="Bookman Old Style" w:hAnsi="Bookman Old Style" w:cs="Bookman Old Style"/>
          <w:spacing w:val="-3"/>
          <w:sz w:val="24"/>
          <w:szCs w:val="24"/>
        </w:rPr>
        <w:t xml:space="preserve"> </w:t>
      </w:r>
      <w:r w:rsidR="008E5E13">
        <w:rPr>
          <w:rStyle w:val="CharacterStyle4"/>
          <w:spacing w:val="-4"/>
          <w:sz w:val="24"/>
        </w:rPr>
        <w:t>f</w:t>
      </w:r>
      <w:r w:rsidR="008E5E13" w:rsidRPr="00D707E2">
        <w:rPr>
          <w:rStyle w:val="CharacterStyle4"/>
          <w:spacing w:val="-4"/>
          <w:sz w:val="24"/>
        </w:rPr>
        <w:t xml:space="preserve">ondi previsti dagli articoli 9 e 15 </w:t>
      </w:r>
      <w:r w:rsidR="008E5E13">
        <w:rPr>
          <w:rStyle w:val="CharacterStyle4"/>
          <w:spacing w:val="-4"/>
          <w:sz w:val="24"/>
        </w:rPr>
        <w:t>della l</w:t>
      </w:r>
      <w:r w:rsidRPr="00D707E2">
        <w:rPr>
          <w:rStyle w:val="CharacterStyle4"/>
          <w:spacing w:val="-4"/>
          <w:sz w:val="24"/>
        </w:rPr>
        <w:t>egge 15 dicembre 1999, n. 482</w:t>
      </w:r>
      <w:r w:rsidR="00EC772A">
        <w:rPr>
          <w:rStyle w:val="CharacterStyle4"/>
          <w:spacing w:val="-4"/>
          <w:sz w:val="24"/>
        </w:rPr>
        <w:t>,</w:t>
      </w:r>
      <w:r w:rsidRPr="00D707E2">
        <w:rPr>
          <w:rStyle w:val="CharacterStyle4"/>
          <w:spacing w:val="-4"/>
          <w:sz w:val="24"/>
        </w:rPr>
        <w:t xml:space="preserve"> </w:t>
      </w:r>
      <w:r w:rsidR="00EC772A">
        <w:rPr>
          <w:rStyle w:val="CharacterStyle4"/>
          <w:spacing w:val="-4"/>
          <w:sz w:val="24"/>
        </w:rPr>
        <w:t xml:space="preserve">recante </w:t>
      </w:r>
      <w:r w:rsidRPr="00D707E2">
        <w:rPr>
          <w:rStyle w:val="CharacterStyle4"/>
          <w:spacing w:val="-4"/>
          <w:sz w:val="24"/>
        </w:rPr>
        <w:t xml:space="preserve">norme </w:t>
      </w:r>
      <w:r w:rsidR="00EC772A">
        <w:rPr>
          <w:rStyle w:val="CharacterStyle4"/>
          <w:spacing w:val="-4"/>
          <w:sz w:val="24"/>
        </w:rPr>
        <w:t>in materia di</w:t>
      </w:r>
      <w:r w:rsidRPr="00D707E2">
        <w:rPr>
          <w:rStyle w:val="CharacterStyle4"/>
          <w:spacing w:val="-4"/>
          <w:sz w:val="24"/>
        </w:rPr>
        <w:t xml:space="preserve"> tutela delle </w:t>
      </w:r>
      <w:r w:rsidR="00E032CD">
        <w:rPr>
          <w:rStyle w:val="CharacterStyle4"/>
          <w:spacing w:val="-4"/>
          <w:sz w:val="24"/>
        </w:rPr>
        <w:t>minoranze linguistiche storiche</w:t>
      </w:r>
      <w:r w:rsidR="008E5E13">
        <w:rPr>
          <w:rStyle w:val="CharacterStyle4"/>
          <w:spacing w:val="-4"/>
          <w:sz w:val="24"/>
        </w:rPr>
        <w:t xml:space="preserve"> </w:t>
      </w:r>
      <w:r w:rsidR="00E032CD">
        <w:rPr>
          <w:rStyle w:val="CharacterStyle4"/>
          <w:spacing w:val="-4"/>
          <w:sz w:val="24"/>
        </w:rPr>
        <w:t>- annualità 2014 –</w:t>
      </w:r>
      <w:r w:rsidR="00E032CD" w:rsidRPr="00D707E2">
        <w:rPr>
          <w:rStyle w:val="CharacterStyle4"/>
          <w:spacing w:val="-4"/>
          <w:sz w:val="24"/>
        </w:rPr>
        <w:t xml:space="preserve"> </w:t>
      </w:r>
      <w:r w:rsidR="00E032CD">
        <w:rPr>
          <w:rStyle w:val="CharacterStyle4"/>
          <w:spacing w:val="-4"/>
          <w:sz w:val="24"/>
        </w:rPr>
        <w:t xml:space="preserve">linee guida per la predisposizione delle richieste di finanziamento da parte delle </w:t>
      </w:r>
      <w:r w:rsidR="00E032CD" w:rsidRPr="00D707E2">
        <w:rPr>
          <w:rStyle w:val="CharacterStyle4"/>
          <w:spacing w:val="-4"/>
          <w:sz w:val="24"/>
          <w:szCs w:val="24"/>
        </w:rPr>
        <w:t>amministrazioni territoriali e locali.</w:t>
      </w:r>
    </w:p>
    <w:p w:rsidR="00324C49" w:rsidRPr="00D707E2" w:rsidRDefault="00324C49" w:rsidP="007C1424">
      <w:pPr>
        <w:pStyle w:val="Style23"/>
        <w:kinsoku w:val="0"/>
        <w:autoSpaceDE/>
        <w:autoSpaceDN/>
        <w:spacing w:before="0"/>
        <w:ind w:right="21" w:firstLine="426"/>
        <w:rPr>
          <w:rStyle w:val="CharacterStyle4"/>
          <w:spacing w:val="-15"/>
          <w:sz w:val="24"/>
          <w:szCs w:val="24"/>
        </w:rPr>
      </w:pPr>
    </w:p>
    <w:p w:rsidR="00E032CD" w:rsidRPr="00D707E2" w:rsidRDefault="00341706" w:rsidP="009F6765">
      <w:pPr>
        <w:pStyle w:val="Style1"/>
        <w:kinsoku w:val="0"/>
        <w:autoSpaceDE/>
        <w:autoSpaceDN/>
        <w:adjustRightInd/>
        <w:spacing w:line="360" w:lineRule="auto"/>
        <w:ind w:right="21"/>
        <w:jc w:val="both"/>
        <w:rPr>
          <w:rStyle w:val="CharacterStyle2"/>
          <w:rFonts w:ascii="Bookman Old Style" w:hAnsi="Bookman Old Style" w:cs="Bookman Old Style"/>
          <w:spacing w:val="-13"/>
          <w:sz w:val="24"/>
          <w:szCs w:val="24"/>
        </w:rPr>
      </w:pPr>
      <w:r w:rsidRPr="00D707E2">
        <w:rPr>
          <w:rStyle w:val="CharacterStyle4"/>
          <w:spacing w:val="-4"/>
          <w:sz w:val="24"/>
          <w:szCs w:val="24"/>
        </w:rPr>
        <w:t xml:space="preserve">Con la presente circolare si forniscono </w:t>
      </w:r>
      <w:r w:rsidR="00E032CD">
        <w:rPr>
          <w:rStyle w:val="CharacterStyle4"/>
          <w:spacing w:val="-4"/>
          <w:sz w:val="24"/>
          <w:szCs w:val="24"/>
        </w:rPr>
        <w:t>a</w:t>
      </w:r>
      <w:r w:rsidR="00E032CD">
        <w:rPr>
          <w:rStyle w:val="CharacterStyle4"/>
          <w:spacing w:val="-4"/>
          <w:sz w:val="24"/>
        </w:rPr>
        <w:t xml:space="preserve">lle </w:t>
      </w:r>
      <w:r w:rsidR="00E032CD" w:rsidRPr="00D707E2">
        <w:rPr>
          <w:rStyle w:val="CharacterStyle4"/>
          <w:spacing w:val="-4"/>
          <w:sz w:val="24"/>
          <w:szCs w:val="24"/>
        </w:rPr>
        <w:t>amministrazioni territoriali e locali</w:t>
      </w:r>
      <w:r w:rsidR="00E032CD">
        <w:rPr>
          <w:rStyle w:val="CharacterStyle4"/>
          <w:spacing w:val="-4"/>
          <w:sz w:val="24"/>
          <w:szCs w:val="24"/>
        </w:rPr>
        <w:t xml:space="preserve"> </w:t>
      </w:r>
      <w:r w:rsidRPr="00D707E2">
        <w:rPr>
          <w:rStyle w:val="CharacterStyle4"/>
          <w:spacing w:val="-4"/>
          <w:sz w:val="24"/>
          <w:szCs w:val="24"/>
        </w:rPr>
        <w:t xml:space="preserve">le linee guida </w:t>
      </w:r>
      <w:r w:rsidR="006B7697" w:rsidRPr="00D707E2">
        <w:rPr>
          <w:rStyle w:val="CharacterStyle4"/>
          <w:spacing w:val="-4"/>
          <w:sz w:val="24"/>
          <w:szCs w:val="24"/>
        </w:rPr>
        <w:t>per l</w:t>
      </w:r>
      <w:r w:rsidR="006B7697">
        <w:rPr>
          <w:rStyle w:val="CharacterStyle4"/>
          <w:spacing w:val="-4"/>
          <w:sz w:val="24"/>
          <w:szCs w:val="24"/>
        </w:rPr>
        <w:t>a predisposizione delle richieste di accesso a</w:t>
      </w:r>
      <w:r w:rsidR="006B7697" w:rsidRPr="00D707E2">
        <w:rPr>
          <w:rStyle w:val="CharacterStyle4"/>
          <w:spacing w:val="-4"/>
          <w:sz w:val="24"/>
          <w:szCs w:val="24"/>
        </w:rPr>
        <w:t>i fondi</w:t>
      </w:r>
      <w:r w:rsidR="006B7697">
        <w:rPr>
          <w:rStyle w:val="CharacterStyle4"/>
          <w:spacing w:val="-4"/>
          <w:sz w:val="24"/>
          <w:szCs w:val="24"/>
        </w:rPr>
        <w:t xml:space="preserve"> di cui agli</w:t>
      </w:r>
      <w:r w:rsidR="006B7697" w:rsidRPr="00D707E2">
        <w:rPr>
          <w:rStyle w:val="CharacterStyle4"/>
          <w:spacing w:val="-4"/>
          <w:sz w:val="24"/>
          <w:szCs w:val="24"/>
        </w:rPr>
        <w:t xml:space="preserve"> articoli 9 e 15 della legge 15 dicembre 1999, n. 482</w:t>
      </w:r>
      <w:r w:rsidR="006B7697">
        <w:rPr>
          <w:rStyle w:val="CharacterStyle4"/>
          <w:spacing w:val="-4"/>
          <w:sz w:val="24"/>
          <w:szCs w:val="24"/>
        </w:rPr>
        <w:t>, annualità 2014,</w:t>
      </w:r>
      <w:r w:rsidR="006B7697" w:rsidRPr="00D707E2">
        <w:rPr>
          <w:rStyle w:val="CharacterStyle4"/>
          <w:spacing w:val="-4"/>
          <w:sz w:val="24"/>
          <w:szCs w:val="24"/>
        </w:rPr>
        <w:t xml:space="preserve"> </w:t>
      </w:r>
      <w:r w:rsidR="006B7697">
        <w:rPr>
          <w:rStyle w:val="CharacterStyle4"/>
          <w:spacing w:val="-4"/>
          <w:sz w:val="24"/>
          <w:szCs w:val="24"/>
        </w:rPr>
        <w:t>corredate dai relativi progetti</w:t>
      </w:r>
      <w:r w:rsidR="00E032CD">
        <w:rPr>
          <w:rStyle w:val="CharacterStyle4"/>
          <w:spacing w:val="-4"/>
          <w:sz w:val="24"/>
          <w:szCs w:val="24"/>
        </w:rPr>
        <w:t>.</w:t>
      </w:r>
      <w:r w:rsidR="006B7697">
        <w:rPr>
          <w:rStyle w:val="CharacterStyle4"/>
          <w:spacing w:val="-4"/>
          <w:sz w:val="24"/>
          <w:szCs w:val="24"/>
        </w:rPr>
        <w:t xml:space="preserve"> </w:t>
      </w:r>
    </w:p>
    <w:p w:rsidR="00341706" w:rsidRDefault="00341706" w:rsidP="009F6765">
      <w:pPr>
        <w:pStyle w:val="Style23"/>
        <w:kinsoku w:val="0"/>
        <w:autoSpaceDE/>
        <w:autoSpaceDN/>
        <w:spacing w:before="0"/>
        <w:ind w:right="21" w:firstLine="0"/>
        <w:rPr>
          <w:rStyle w:val="CharacterStyle4"/>
          <w:spacing w:val="-4"/>
          <w:sz w:val="24"/>
          <w:szCs w:val="24"/>
        </w:rPr>
      </w:pPr>
      <w:r w:rsidRPr="00D707E2">
        <w:rPr>
          <w:rStyle w:val="CharacterStyle4"/>
          <w:spacing w:val="-4"/>
          <w:sz w:val="24"/>
          <w:szCs w:val="24"/>
        </w:rPr>
        <w:t xml:space="preserve">Si </w:t>
      </w:r>
      <w:r w:rsidR="00F223C4" w:rsidRPr="00D707E2">
        <w:rPr>
          <w:rStyle w:val="CharacterStyle4"/>
          <w:spacing w:val="-4"/>
          <w:sz w:val="24"/>
          <w:szCs w:val="24"/>
        </w:rPr>
        <w:t>indicano</w:t>
      </w:r>
      <w:r w:rsidRPr="00D707E2">
        <w:rPr>
          <w:rStyle w:val="CharacterStyle4"/>
          <w:spacing w:val="-4"/>
          <w:sz w:val="24"/>
          <w:szCs w:val="24"/>
        </w:rPr>
        <w:t xml:space="preserve"> </w:t>
      </w:r>
      <w:r w:rsidR="00F223C4" w:rsidRPr="00D707E2">
        <w:rPr>
          <w:rStyle w:val="CharacterStyle4"/>
          <w:spacing w:val="-4"/>
          <w:sz w:val="24"/>
          <w:szCs w:val="24"/>
        </w:rPr>
        <w:t xml:space="preserve">a seguire </w:t>
      </w:r>
      <w:r w:rsidRPr="00D707E2">
        <w:rPr>
          <w:rStyle w:val="CharacterStyle4"/>
          <w:spacing w:val="-4"/>
          <w:sz w:val="24"/>
          <w:szCs w:val="24"/>
        </w:rPr>
        <w:t>i riferimenti normativi che disciplinano la materia:</w:t>
      </w:r>
    </w:p>
    <w:p w:rsidR="00D707E2" w:rsidRDefault="00341706" w:rsidP="00F05A25">
      <w:pPr>
        <w:pStyle w:val="Style23"/>
        <w:numPr>
          <w:ilvl w:val="0"/>
          <w:numId w:val="6"/>
        </w:numPr>
        <w:kinsoku w:val="0"/>
        <w:autoSpaceDE/>
        <w:autoSpaceDN/>
        <w:spacing w:before="0"/>
        <w:ind w:left="567" w:right="21" w:hanging="567"/>
        <w:rPr>
          <w:rStyle w:val="CharacterStyle4"/>
          <w:spacing w:val="-4"/>
          <w:sz w:val="24"/>
        </w:rPr>
      </w:pPr>
      <w:r w:rsidRPr="00D707E2">
        <w:rPr>
          <w:rStyle w:val="CharacterStyle4"/>
          <w:spacing w:val="-4"/>
          <w:sz w:val="24"/>
        </w:rPr>
        <w:t xml:space="preserve">decreto del Presidente della Repubblica 2 maggio 2001, n. 345, come modificato dal d.P.R. </w:t>
      </w:r>
      <w:r w:rsidR="00EC772A">
        <w:rPr>
          <w:rStyle w:val="CharacterStyle4"/>
          <w:spacing w:val="-4"/>
          <w:sz w:val="24"/>
        </w:rPr>
        <w:t>30 gennaio 2003, n. 60</w:t>
      </w:r>
      <w:r w:rsidRPr="00D707E2">
        <w:rPr>
          <w:rStyle w:val="CharacterStyle4"/>
          <w:spacing w:val="-4"/>
          <w:sz w:val="24"/>
        </w:rPr>
        <w:t>;</w:t>
      </w:r>
    </w:p>
    <w:p w:rsidR="00D707E2" w:rsidRDefault="00341706" w:rsidP="00F05A25">
      <w:pPr>
        <w:pStyle w:val="Style23"/>
        <w:numPr>
          <w:ilvl w:val="0"/>
          <w:numId w:val="6"/>
        </w:numPr>
        <w:kinsoku w:val="0"/>
        <w:autoSpaceDE/>
        <w:autoSpaceDN/>
        <w:spacing w:before="0"/>
        <w:ind w:left="567" w:right="21" w:hanging="567"/>
        <w:rPr>
          <w:rStyle w:val="CharacterStyle4"/>
          <w:spacing w:val="-4"/>
          <w:sz w:val="24"/>
        </w:rPr>
      </w:pPr>
      <w:r w:rsidRPr="00D707E2">
        <w:rPr>
          <w:rStyle w:val="CharacterStyle4"/>
          <w:spacing w:val="-4"/>
          <w:sz w:val="24"/>
        </w:rPr>
        <w:t xml:space="preserve">decreto del Presidente del Consiglio dei Ministri </w:t>
      </w:r>
      <w:r w:rsidR="00864C7C" w:rsidRPr="00D707E2">
        <w:rPr>
          <w:rStyle w:val="CharacterStyle4"/>
          <w:spacing w:val="-4"/>
          <w:sz w:val="24"/>
        </w:rPr>
        <w:t>25 ottobre 2013</w:t>
      </w:r>
      <w:r w:rsidRPr="00D707E2">
        <w:rPr>
          <w:rStyle w:val="CharacterStyle4"/>
          <w:spacing w:val="-4"/>
          <w:sz w:val="24"/>
        </w:rPr>
        <w:t xml:space="preserve">, pubblicato </w:t>
      </w:r>
      <w:r w:rsidR="001B7305">
        <w:rPr>
          <w:rStyle w:val="CharacterStyle4"/>
          <w:spacing w:val="-4"/>
          <w:sz w:val="24"/>
        </w:rPr>
        <w:t>nella</w:t>
      </w:r>
      <w:r w:rsidRPr="00D707E2">
        <w:rPr>
          <w:rStyle w:val="CharacterStyle4"/>
          <w:spacing w:val="-4"/>
          <w:sz w:val="24"/>
        </w:rPr>
        <w:t xml:space="preserve"> G.U. </w:t>
      </w:r>
      <w:r w:rsidR="001B7305" w:rsidRPr="00D707E2">
        <w:rPr>
          <w:rStyle w:val="CharacterStyle4"/>
          <w:spacing w:val="-4"/>
          <w:sz w:val="24"/>
        </w:rPr>
        <w:t>del 5 febbraio 2014</w:t>
      </w:r>
      <w:r w:rsidR="001B7305">
        <w:rPr>
          <w:rStyle w:val="CharacterStyle4"/>
          <w:spacing w:val="-4"/>
          <w:sz w:val="24"/>
        </w:rPr>
        <w:t xml:space="preserve">, </w:t>
      </w:r>
      <w:r w:rsidRPr="00D707E2">
        <w:rPr>
          <w:rStyle w:val="CharacterStyle4"/>
          <w:spacing w:val="-4"/>
          <w:sz w:val="24"/>
        </w:rPr>
        <w:t>n.</w:t>
      </w:r>
      <w:r w:rsidR="00915253" w:rsidRPr="00D707E2">
        <w:rPr>
          <w:rStyle w:val="CharacterStyle4"/>
          <w:spacing w:val="-4"/>
          <w:sz w:val="24"/>
        </w:rPr>
        <w:t xml:space="preserve"> 29</w:t>
      </w:r>
      <w:r w:rsidRPr="00D707E2">
        <w:rPr>
          <w:rStyle w:val="CharacterStyle4"/>
          <w:spacing w:val="-4"/>
          <w:sz w:val="24"/>
        </w:rPr>
        <w:t xml:space="preserve">, recante i criteri di ripartizione dei fondi previsti dagli </w:t>
      </w:r>
      <w:r w:rsidR="00DC3270">
        <w:rPr>
          <w:rStyle w:val="CharacterStyle4"/>
          <w:spacing w:val="-4"/>
          <w:sz w:val="24"/>
        </w:rPr>
        <w:t xml:space="preserve">articoli 9 e 15 della legge </w:t>
      </w:r>
      <w:r w:rsidR="001B7305" w:rsidRPr="00D707E2">
        <w:rPr>
          <w:rStyle w:val="CharacterStyle4"/>
          <w:spacing w:val="-4"/>
          <w:sz w:val="24"/>
        </w:rPr>
        <w:t>15 dicembre 1999, n. 482</w:t>
      </w:r>
      <w:r w:rsidRPr="00D707E2">
        <w:rPr>
          <w:rStyle w:val="CharacterStyle4"/>
          <w:spacing w:val="-4"/>
          <w:sz w:val="24"/>
        </w:rPr>
        <w:t>, per il triennio 201</w:t>
      </w:r>
      <w:r w:rsidR="00864C7C" w:rsidRPr="00D707E2">
        <w:rPr>
          <w:rStyle w:val="CharacterStyle4"/>
          <w:spacing w:val="-4"/>
          <w:sz w:val="24"/>
        </w:rPr>
        <w:t>4</w:t>
      </w:r>
      <w:r w:rsidRPr="00D707E2">
        <w:rPr>
          <w:rStyle w:val="CharacterStyle4"/>
          <w:spacing w:val="-4"/>
          <w:sz w:val="24"/>
        </w:rPr>
        <w:t>-201</w:t>
      </w:r>
      <w:r w:rsidR="00864C7C" w:rsidRPr="00D707E2">
        <w:rPr>
          <w:rStyle w:val="CharacterStyle4"/>
          <w:spacing w:val="-4"/>
          <w:sz w:val="24"/>
        </w:rPr>
        <w:t>6</w:t>
      </w:r>
      <w:r w:rsidRPr="00D707E2">
        <w:rPr>
          <w:rStyle w:val="CharacterStyle4"/>
          <w:spacing w:val="-4"/>
          <w:sz w:val="24"/>
        </w:rPr>
        <w:t>;</w:t>
      </w:r>
    </w:p>
    <w:p w:rsidR="00863F1B" w:rsidRDefault="00A7647F" w:rsidP="00A7647F">
      <w:pPr>
        <w:pStyle w:val="Style23"/>
        <w:numPr>
          <w:ilvl w:val="0"/>
          <w:numId w:val="6"/>
        </w:numPr>
        <w:kinsoku w:val="0"/>
        <w:autoSpaceDE/>
        <w:autoSpaceDN/>
        <w:spacing w:before="0" w:after="120"/>
        <w:ind w:left="567" w:right="23" w:hanging="567"/>
        <w:rPr>
          <w:rStyle w:val="CharacterStyle4"/>
          <w:spacing w:val="-4"/>
          <w:sz w:val="24"/>
        </w:rPr>
      </w:pPr>
      <w:r>
        <w:rPr>
          <w:rStyle w:val="CharacterStyle4"/>
          <w:spacing w:val="-4"/>
          <w:sz w:val="24"/>
        </w:rPr>
        <w:t>legge 27</w:t>
      </w:r>
      <w:r w:rsidR="001B7305">
        <w:rPr>
          <w:rStyle w:val="CharacterStyle4"/>
          <w:spacing w:val="-4"/>
          <w:sz w:val="24"/>
        </w:rPr>
        <w:t xml:space="preserve"> dicembre </w:t>
      </w:r>
      <w:r w:rsidR="00D707E2" w:rsidRPr="00D707E2">
        <w:rPr>
          <w:rStyle w:val="CharacterStyle4"/>
          <w:spacing w:val="-4"/>
          <w:sz w:val="24"/>
        </w:rPr>
        <w:t>2013</w:t>
      </w:r>
      <w:r w:rsidR="001B7305">
        <w:rPr>
          <w:rStyle w:val="CharacterStyle4"/>
          <w:spacing w:val="-4"/>
          <w:sz w:val="24"/>
        </w:rPr>
        <w:t>,</w:t>
      </w:r>
      <w:r w:rsidR="00D707E2" w:rsidRPr="00D707E2">
        <w:rPr>
          <w:rStyle w:val="CharacterStyle4"/>
          <w:spacing w:val="-4"/>
          <w:sz w:val="24"/>
        </w:rPr>
        <w:t xml:space="preserve"> n. 147</w:t>
      </w:r>
      <w:r w:rsidR="001B7305">
        <w:rPr>
          <w:rStyle w:val="CharacterStyle4"/>
          <w:spacing w:val="-4"/>
          <w:sz w:val="24"/>
        </w:rPr>
        <w:t>, recante d</w:t>
      </w:r>
      <w:r w:rsidR="00D707E2" w:rsidRPr="00D707E2">
        <w:rPr>
          <w:rStyle w:val="CharacterStyle4"/>
          <w:spacing w:val="-4"/>
          <w:sz w:val="24"/>
        </w:rPr>
        <w:t>isposizioni per la formazione del bilancio annuale e pluriennale dello Stato (legge di stabil</w:t>
      </w:r>
      <w:r w:rsidR="001B7305">
        <w:rPr>
          <w:rStyle w:val="CharacterStyle4"/>
          <w:spacing w:val="-4"/>
          <w:sz w:val="24"/>
        </w:rPr>
        <w:t xml:space="preserve">ità </w:t>
      </w:r>
      <w:r w:rsidR="00D3678E">
        <w:rPr>
          <w:rStyle w:val="CharacterStyle4"/>
          <w:spacing w:val="-4"/>
          <w:sz w:val="24"/>
        </w:rPr>
        <w:t>2014), pu</w:t>
      </w:r>
      <w:r w:rsidR="001B7305">
        <w:rPr>
          <w:rStyle w:val="CharacterStyle4"/>
          <w:spacing w:val="-4"/>
          <w:sz w:val="24"/>
        </w:rPr>
        <w:t>bblicata nella G.</w:t>
      </w:r>
      <w:r w:rsidR="00D707E2" w:rsidRPr="00D707E2">
        <w:rPr>
          <w:rStyle w:val="CharacterStyle4"/>
          <w:spacing w:val="-4"/>
          <w:sz w:val="24"/>
        </w:rPr>
        <w:t>U. 27 dicembre 2013, n. 302, S.O</w:t>
      </w:r>
      <w:r w:rsidR="00D707E2">
        <w:rPr>
          <w:rStyle w:val="CharacterStyle4"/>
          <w:spacing w:val="-4"/>
          <w:sz w:val="24"/>
        </w:rPr>
        <w:t>.</w:t>
      </w:r>
    </w:p>
    <w:p w:rsidR="00341706" w:rsidRDefault="00DC3270" w:rsidP="009F6765">
      <w:pPr>
        <w:pStyle w:val="Style23"/>
        <w:kinsoku w:val="0"/>
        <w:autoSpaceDE/>
        <w:autoSpaceDN/>
        <w:spacing w:before="0" w:after="120"/>
        <w:ind w:right="21" w:firstLine="0"/>
        <w:rPr>
          <w:rStyle w:val="CharacterStyle4"/>
          <w:spacing w:val="-4"/>
          <w:sz w:val="24"/>
        </w:rPr>
      </w:pPr>
      <w:r>
        <w:rPr>
          <w:rStyle w:val="CharacterStyle4"/>
          <w:spacing w:val="-4"/>
          <w:sz w:val="24"/>
        </w:rPr>
        <w:t>S</w:t>
      </w:r>
      <w:r w:rsidR="00341706" w:rsidRPr="00F53456">
        <w:rPr>
          <w:rStyle w:val="CharacterStyle4"/>
          <w:spacing w:val="-4"/>
          <w:sz w:val="24"/>
        </w:rPr>
        <w:t>i ritiene, anche per il 201</w:t>
      </w:r>
      <w:r w:rsidR="00C96212" w:rsidRPr="00F53456">
        <w:rPr>
          <w:rStyle w:val="CharacterStyle4"/>
          <w:spacing w:val="-4"/>
          <w:sz w:val="24"/>
        </w:rPr>
        <w:t>4</w:t>
      </w:r>
      <w:r w:rsidR="00F53456">
        <w:rPr>
          <w:rStyle w:val="CharacterStyle4"/>
          <w:spacing w:val="-4"/>
          <w:sz w:val="24"/>
        </w:rPr>
        <w:t>,</w:t>
      </w:r>
      <w:r w:rsidR="00341706" w:rsidRPr="00F53456">
        <w:rPr>
          <w:rStyle w:val="CharacterStyle4"/>
          <w:spacing w:val="-4"/>
          <w:sz w:val="24"/>
        </w:rPr>
        <w:t xml:space="preserve"> </w:t>
      </w:r>
      <w:r>
        <w:rPr>
          <w:rStyle w:val="CharacterStyle4"/>
          <w:spacing w:val="-4"/>
          <w:sz w:val="24"/>
        </w:rPr>
        <w:t>c</w:t>
      </w:r>
      <w:r w:rsidRPr="00F53456">
        <w:rPr>
          <w:rStyle w:val="CharacterStyle4"/>
          <w:spacing w:val="-4"/>
          <w:sz w:val="24"/>
        </w:rPr>
        <w:t>ome già nell</w:t>
      </w:r>
      <w:r>
        <w:rPr>
          <w:rStyle w:val="CharacterStyle4"/>
          <w:spacing w:val="-4"/>
          <w:sz w:val="24"/>
        </w:rPr>
        <w:t>e</w:t>
      </w:r>
      <w:r w:rsidRPr="00F53456">
        <w:rPr>
          <w:rStyle w:val="CharacterStyle4"/>
          <w:spacing w:val="-4"/>
          <w:sz w:val="24"/>
        </w:rPr>
        <w:t xml:space="preserve"> circolar</w:t>
      </w:r>
      <w:r>
        <w:rPr>
          <w:rStyle w:val="CharacterStyle4"/>
          <w:spacing w:val="-4"/>
          <w:sz w:val="24"/>
        </w:rPr>
        <w:t>i</w:t>
      </w:r>
      <w:r w:rsidRPr="00F53456">
        <w:rPr>
          <w:rStyle w:val="CharacterStyle4"/>
          <w:spacing w:val="-4"/>
          <w:sz w:val="24"/>
        </w:rPr>
        <w:t xml:space="preserve"> </w:t>
      </w:r>
      <w:r>
        <w:rPr>
          <w:rStyle w:val="CharacterStyle4"/>
          <w:spacing w:val="-4"/>
          <w:sz w:val="24"/>
        </w:rPr>
        <w:t>degli anni precedenti, di</w:t>
      </w:r>
      <w:r w:rsidR="00341706" w:rsidRPr="00F53456">
        <w:rPr>
          <w:rStyle w:val="CharacterStyle4"/>
          <w:spacing w:val="-4"/>
          <w:sz w:val="24"/>
        </w:rPr>
        <w:t xml:space="preserve"> individuare </w:t>
      </w:r>
      <w:r w:rsidR="00341706" w:rsidRPr="00F53456">
        <w:rPr>
          <w:rStyle w:val="CharacterStyle4"/>
          <w:i/>
          <w:spacing w:val="-4"/>
          <w:sz w:val="24"/>
        </w:rPr>
        <w:t>ex ante</w:t>
      </w:r>
      <w:r w:rsidR="00341706" w:rsidRPr="00F53456">
        <w:rPr>
          <w:rStyle w:val="CharacterStyle4"/>
          <w:spacing w:val="-4"/>
          <w:sz w:val="24"/>
        </w:rPr>
        <w:t xml:space="preserve"> parametri oggettivi che </w:t>
      </w:r>
      <w:r w:rsidR="00B5422B">
        <w:rPr>
          <w:rStyle w:val="CharacterStyle4"/>
          <w:spacing w:val="-4"/>
          <w:sz w:val="24"/>
        </w:rPr>
        <w:t>rendano</w:t>
      </w:r>
      <w:r w:rsidR="00341706" w:rsidRPr="00F53456">
        <w:rPr>
          <w:rStyle w:val="CharacterStyle4"/>
          <w:spacing w:val="-4"/>
          <w:sz w:val="24"/>
        </w:rPr>
        <w:t xml:space="preserve"> trasparente la ripartizio</w:t>
      </w:r>
      <w:r w:rsidR="00D35264">
        <w:rPr>
          <w:rStyle w:val="CharacterStyle4"/>
          <w:spacing w:val="-4"/>
          <w:sz w:val="24"/>
        </w:rPr>
        <w:t>ne delle risorse a disposizione;</w:t>
      </w:r>
      <w:r w:rsidR="00256B97">
        <w:rPr>
          <w:rStyle w:val="CharacterStyle4"/>
          <w:spacing w:val="-4"/>
          <w:sz w:val="24"/>
        </w:rPr>
        <w:t xml:space="preserve"> </w:t>
      </w:r>
      <w:r w:rsidR="00256B97" w:rsidRPr="00F66B5B">
        <w:rPr>
          <w:rStyle w:val="CharacterStyle4"/>
          <w:spacing w:val="-4"/>
          <w:sz w:val="24"/>
        </w:rPr>
        <w:t xml:space="preserve">l’attuale circolare contiene </w:t>
      </w:r>
      <w:r w:rsidR="00F66B5B">
        <w:rPr>
          <w:rStyle w:val="CharacterStyle4"/>
          <w:spacing w:val="-4"/>
          <w:sz w:val="24"/>
        </w:rPr>
        <w:t>anche</w:t>
      </w:r>
      <w:r w:rsidR="00256B97" w:rsidRPr="00F66B5B">
        <w:rPr>
          <w:rStyle w:val="CharacterStyle4"/>
          <w:spacing w:val="-4"/>
          <w:sz w:val="24"/>
        </w:rPr>
        <w:t xml:space="preserve"> </w:t>
      </w:r>
      <w:r w:rsidR="00256B97" w:rsidRPr="00256B97">
        <w:rPr>
          <w:rStyle w:val="CharacterStyle4"/>
          <w:b/>
          <w:spacing w:val="-4"/>
          <w:sz w:val="24"/>
        </w:rPr>
        <w:t xml:space="preserve">importanti novità su </w:t>
      </w:r>
      <w:r w:rsidR="0006319A">
        <w:rPr>
          <w:rStyle w:val="CharacterStyle4"/>
          <w:b/>
          <w:spacing w:val="-4"/>
          <w:sz w:val="24"/>
        </w:rPr>
        <w:t>cui si</w:t>
      </w:r>
      <w:r w:rsidR="00256B97" w:rsidRPr="00256B97">
        <w:rPr>
          <w:rStyle w:val="CharacterStyle4"/>
          <w:b/>
          <w:spacing w:val="-4"/>
          <w:sz w:val="24"/>
        </w:rPr>
        <w:t xml:space="preserve"> richiama l’attenzione delle amministrazioni in indirizzo</w:t>
      </w:r>
      <w:r w:rsidR="0006319A">
        <w:rPr>
          <w:rStyle w:val="CharacterStyle4"/>
          <w:b/>
          <w:spacing w:val="-4"/>
          <w:sz w:val="24"/>
        </w:rPr>
        <w:t xml:space="preserve">, specificamente sotto il paragrafo </w:t>
      </w:r>
      <w:r w:rsidR="00F66B5B">
        <w:rPr>
          <w:rStyle w:val="CharacterStyle4"/>
          <w:b/>
          <w:spacing w:val="-4"/>
          <w:sz w:val="24"/>
        </w:rPr>
        <w:t>2.1, lettera d)</w:t>
      </w:r>
      <w:r w:rsidR="0006319A">
        <w:rPr>
          <w:rStyle w:val="CharacterStyle4"/>
          <w:b/>
          <w:spacing w:val="-4"/>
          <w:sz w:val="24"/>
        </w:rPr>
        <w:t>.</w:t>
      </w:r>
    </w:p>
    <w:p w:rsidR="00901E2B" w:rsidRDefault="00901E2B" w:rsidP="009F6765">
      <w:pPr>
        <w:pStyle w:val="Style23"/>
        <w:kinsoku w:val="0"/>
        <w:autoSpaceDE/>
        <w:autoSpaceDN/>
        <w:spacing w:before="0" w:after="120"/>
        <w:ind w:right="21" w:firstLine="0"/>
        <w:rPr>
          <w:rStyle w:val="CharacterStyle4"/>
          <w:spacing w:val="-4"/>
          <w:sz w:val="24"/>
        </w:rPr>
      </w:pPr>
    </w:p>
    <w:p w:rsidR="00A97987" w:rsidRPr="00D707E2" w:rsidRDefault="00A97987" w:rsidP="009F6765">
      <w:pPr>
        <w:pStyle w:val="Style1"/>
        <w:numPr>
          <w:ilvl w:val="0"/>
          <w:numId w:val="3"/>
        </w:numPr>
        <w:kinsoku w:val="0"/>
        <w:autoSpaceDE/>
        <w:autoSpaceDN/>
        <w:adjustRightInd/>
        <w:spacing w:after="120" w:line="360" w:lineRule="auto"/>
        <w:ind w:left="0" w:right="21" w:firstLine="426"/>
        <w:jc w:val="both"/>
        <w:rPr>
          <w:rStyle w:val="CharacterStyle4"/>
          <w:b/>
          <w:i/>
          <w:spacing w:val="-15"/>
          <w:sz w:val="24"/>
          <w:szCs w:val="24"/>
        </w:rPr>
      </w:pPr>
      <w:r w:rsidRPr="00D707E2">
        <w:rPr>
          <w:rStyle w:val="CharacterStyle4"/>
          <w:b/>
          <w:i/>
          <w:spacing w:val="-15"/>
          <w:sz w:val="24"/>
          <w:szCs w:val="24"/>
        </w:rPr>
        <w:lastRenderedPageBreak/>
        <w:t>CRITERI</w:t>
      </w:r>
      <w:r w:rsidR="006A513F">
        <w:rPr>
          <w:rStyle w:val="CharacterStyle4"/>
          <w:b/>
          <w:i/>
          <w:spacing w:val="-15"/>
          <w:sz w:val="24"/>
          <w:szCs w:val="24"/>
        </w:rPr>
        <w:t xml:space="preserve"> GENERALI </w:t>
      </w:r>
      <w:r w:rsidR="005B65EE">
        <w:rPr>
          <w:rStyle w:val="CharacterStyle4"/>
          <w:b/>
          <w:i/>
          <w:spacing w:val="-15"/>
          <w:sz w:val="24"/>
          <w:szCs w:val="24"/>
        </w:rPr>
        <w:t>DI RIPARTO DEI FONDI</w:t>
      </w:r>
    </w:p>
    <w:p w:rsidR="00341706" w:rsidRPr="007651A6" w:rsidRDefault="00341706" w:rsidP="009F6765">
      <w:pPr>
        <w:pStyle w:val="Style1"/>
        <w:numPr>
          <w:ilvl w:val="1"/>
          <w:numId w:val="2"/>
        </w:numPr>
        <w:kinsoku w:val="0"/>
        <w:autoSpaceDE/>
        <w:autoSpaceDN/>
        <w:adjustRightInd/>
        <w:spacing w:after="120" w:line="360" w:lineRule="auto"/>
        <w:rPr>
          <w:rStyle w:val="CharacterStyle2"/>
          <w:rFonts w:ascii="Bookman Old Style" w:hAnsi="Bookman Old Style" w:cs="Bookman Old Style"/>
          <w:b/>
          <w:i/>
          <w:spacing w:val="1"/>
          <w:sz w:val="24"/>
          <w:szCs w:val="24"/>
        </w:rPr>
      </w:pPr>
      <w:r w:rsidRPr="00D707E2">
        <w:rPr>
          <w:rStyle w:val="CharacterStyle2"/>
          <w:rFonts w:ascii="Bookman Old Style" w:hAnsi="Bookman Old Style" w:cs="Bookman Old Style"/>
          <w:b/>
          <w:i/>
          <w:spacing w:val="1"/>
          <w:sz w:val="24"/>
          <w:szCs w:val="24"/>
        </w:rPr>
        <w:t>Metodologia di riparto</w:t>
      </w:r>
    </w:p>
    <w:p w:rsidR="00D875DC" w:rsidRPr="00F53456" w:rsidRDefault="00D875DC" w:rsidP="00D875DC">
      <w:pPr>
        <w:pStyle w:val="Style23"/>
        <w:kinsoku w:val="0"/>
        <w:autoSpaceDE/>
        <w:autoSpaceDN/>
        <w:spacing w:before="0"/>
        <w:ind w:right="21" w:firstLine="0"/>
        <w:rPr>
          <w:rStyle w:val="CharacterStyle4"/>
          <w:spacing w:val="-4"/>
          <w:sz w:val="24"/>
          <w:szCs w:val="24"/>
        </w:rPr>
      </w:pPr>
      <w:r w:rsidRPr="00D875DC">
        <w:rPr>
          <w:rStyle w:val="CharacterStyle4"/>
          <w:spacing w:val="-4"/>
          <w:sz w:val="24"/>
          <w:szCs w:val="24"/>
        </w:rPr>
        <w:t>La legge di stabilità n.147 del 2013 fissa lo stanziamento relativo ai fondi previsti dagli articoli 9 e 15 della</w:t>
      </w:r>
      <w:r w:rsidR="0016086C">
        <w:rPr>
          <w:rStyle w:val="CharacterStyle4"/>
          <w:spacing w:val="-4"/>
          <w:sz w:val="24"/>
          <w:szCs w:val="24"/>
        </w:rPr>
        <w:t xml:space="preserve"> legge 15 dicembre 1999, n. 482 (a seguire solo legge)</w:t>
      </w:r>
      <w:r w:rsidR="00B5422B">
        <w:rPr>
          <w:rStyle w:val="CharacterStyle4"/>
          <w:spacing w:val="-4"/>
          <w:sz w:val="24"/>
          <w:szCs w:val="24"/>
        </w:rPr>
        <w:t>,</w:t>
      </w:r>
      <w:r w:rsidRPr="00D875DC">
        <w:rPr>
          <w:rStyle w:val="CharacterStyle4"/>
          <w:spacing w:val="-4"/>
          <w:sz w:val="24"/>
          <w:szCs w:val="24"/>
        </w:rPr>
        <w:t xml:space="preserve"> per l’anno </w:t>
      </w:r>
      <w:smartTag w:uri="urn:schemas-microsoft-com:office:smarttags" w:element="metricconverter">
        <w:smartTagPr>
          <w:attr w:name="ProductID" w:val="2014, in"/>
        </w:smartTagPr>
        <w:r w:rsidRPr="00D875DC">
          <w:rPr>
            <w:rStyle w:val="CharacterStyle4"/>
            <w:spacing w:val="-4"/>
            <w:sz w:val="24"/>
            <w:szCs w:val="24"/>
          </w:rPr>
          <w:t>2014, in</w:t>
        </w:r>
      </w:smartTag>
      <w:r w:rsidRPr="00D875DC">
        <w:rPr>
          <w:rStyle w:val="CharacterStyle4"/>
          <w:spacing w:val="-4"/>
          <w:sz w:val="24"/>
          <w:szCs w:val="24"/>
        </w:rPr>
        <w:t xml:space="preserve"> euro </w:t>
      </w:r>
      <w:r w:rsidRPr="00D875DC">
        <w:rPr>
          <w:rStyle w:val="CharacterStyle4"/>
          <w:b/>
          <w:spacing w:val="-4"/>
          <w:sz w:val="24"/>
          <w:szCs w:val="24"/>
        </w:rPr>
        <w:t>1.995.068</w:t>
      </w:r>
      <w:r w:rsidR="009F6765">
        <w:rPr>
          <w:rStyle w:val="CharacterStyle4"/>
          <w:b/>
          <w:spacing w:val="-4"/>
          <w:sz w:val="24"/>
          <w:szCs w:val="24"/>
        </w:rPr>
        <w:t>,00</w:t>
      </w:r>
      <w:r w:rsidRPr="00D875DC">
        <w:rPr>
          <w:rStyle w:val="CharacterStyle4"/>
          <w:spacing w:val="-4"/>
          <w:sz w:val="24"/>
          <w:szCs w:val="24"/>
        </w:rPr>
        <w:t>.</w:t>
      </w:r>
    </w:p>
    <w:p w:rsidR="007C1424" w:rsidRPr="00D707E2" w:rsidRDefault="00B5422B" w:rsidP="009E1001">
      <w:pPr>
        <w:pStyle w:val="Style1"/>
        <w:kinsoku w:val="0"/>
        <w:autoSpaceDE/>
        <w:autoSpaceDN/>
        <w:adjustRightInd/>
        <w:spacing w:line="360" w:lineRule="auto"/>
        <w:ind w:right="21"/>
        <w:jc w:val="both"/>
        <w:rPr>
          <w:rStyle w:val="CharacterStyle4"/>
          <w:b/>
          <w:i/>
          <w:spacing w:val="-15"/>
          <w:sz w:val="24"/>
          <w:szCs w:val="24"/>
        </w:rPr>
      </w:pPr>
      <w:r>
        <w:rPr>
          <w:rStyle w:val="CharacterStyle4"/>
          <w:spacing w:val="-4"/>
          <w:sz w:val="24"/>
          <w:szCs w:val="24"/>
        </w:rPr>
        <w:t>Su</w:t>
      </w:r>
      <w:r w:rsidR="00341706" w:rsidRPr="00F53456">
        <w:rPr>
          <w:rStyle w:val="CharacterStyle4"/>
          <w:spacing w:val="-4"/>
          <w:sz w:val="24"/>
          <w:szCs w:val="24"/>
        </w:rPr>
        <w:t xml:space="preserve">ll'ammontare disponibile </w:t>
      </w:r>
      <w:r w:rsidR="0016086C">
        <w:rPr>
          <w:rStyle w:val="CharacterStyle4"/>
          <w:spacing w:val="-4"/>
          <w:sz w:val="24"/>
          <w:szCs w:val="24"/>
        </w:rPr>
        <w:t>viene</w:t>
      </w:r>
      <w:r w:rsidR="00341706" w:rsidRPr="00F53456">
        <w:rPr>
          <w:rStyle w:val="CharacterStyle4"/>
          <w:spacing w:val="-4"/>
          <w:sz w:val="24"/>
          <w:szCs w:val="24"/>
        </w:rPr>
        <w:t xml:space="preserve"> </w:t>
      </w:r>
      <w:r>
        <w:rPr>
          <w:rStyle w:val="CharacterStyle4"/>
          <w:spacing w:val="-4"/>
          <w:sz w:val="24"/>
          <w:szCs w:val="24"/>
        </w:rPr>
        <w:t>accantonata</w:t>
      </w:r>
      <w:r w:rsidR="00341706" w:rsidRPr="00F53456">
        <w:rPr>
          <w:rStyle w:val="CharacterStyle4"/>
          <w:spacing w:val="-4"/>
          <w:sz w:val="24"/>
          <w:szCs w:val="24"/>
        </w:rPr>
        <w:t xml:space="preserve"> la somma di euro </w:t>
      </w:r>
      <w:r w:rsidR="00F53456" w:rsidRPr="00F53456">
        <w:rPr>
          <w:rStyle w:val="CharacterStyle4"/>
          <w:b/>
          <w:spacing w:val="-4"/>
          <w:sz w:val="24"/>
          <w:szCs w:val="24"/>
        </w:rPr>
        <w:t>59.852</w:t>
      </w:r>
      <w:r w:rsidR="009F6765">
        <w:rPr>
          <w:rStyle w:val="CharacterStyle4"/>
          <w:b/>
          <w:spacing w:val="-4"/>
          <w:sz w:val="24"/>
          <w:szCs w:val="24"/>
        </w:rPr>
        <w:t>,00</w:t>
      </w:r>
      <w:r w:rsidR="00F53456" w:rsidRPr="00F53456">
        <w:rPr>
          <w:rStyle w:val="CharacterStyle4"/>
          <w:b/>
          <w:spacing w:val="-4"/>
          <w:sz w:val="24"/>
          <w:szCs w:val="24"/>
        </w:rPr>
        <w:t xml:space="preserve"> (3%)</w:t>
      </w:r>
      <w:r>
        <w:rPr>
          <w:rStyle w:val="CharacterStyle4"/>
          <w:b/>
          <w:spacing w:val="-4"/>
          <w:sz w:val="24"/>
          <w:szCs w:val="24"/>
        </w:rPr>
        <w:t>,</w:t>
      </w:r>
      <w:r w:rsidR="00F53456" w:rsidRPr="00F53456">
        <w:rPr>
          <w:rStyle w:val="CharacterStyle4"/>
          <w:spacing w:val="-4"/>
          <w:sz w:val="24"/>
          <w:szCs w:val="24"/>
        </w:rPr>
        <w:t xml:space="preserve"> </w:t>
      </w:r>
      <w:r w:rsidR="00341706" w:rsidRPr="00F53456">
        <w:rPr>
          <w:rStyle w:val="CharacterStyle4"/>
          <w:spacing w:val="-4"/>
          <w:sz w:val="24"/>
          <w:szCs w:val="24"/>
        </w:rPr>
        <w:t>da destina</w:t>
      </w:r>
      <w:r w:rsidR="009F6765">
        <w:rPr>
          <w:rStyle w:val="CharacterStyle4"/>
          <w:spacing w:val="-4"/>
          <w:sz w:val="24"/>
          <w:szCs w:val="24"/>
        </w:rPr>
        <w:t xml:space="preserve">re alle </w:t>
      </w:r>
      <w:r w:rsidR="001B7305">
        <w:rPr>
          <w:rStyle w:val="CharacterStyle4"/>
          <w:spacing w:val="-4"/>
          <w:sz w:val="24"/>
          <w:szCs w:val="24"/>
        </w:rPr>
        <w:t>a</w:t>
      </w:r>
      <w:r w:rsidR="009F6765">
        <w:rPr>
          <w:rStyle w:val="CharacterStyle4"/>
          <w:spacing w:val="-4"/>
          <w:sz w:val="24"/>
          <w:szCs w:val="24"/>
        </w:rPr>
        <w:t>mministrazioni statali</w:t>
      </w:r>
      <w:r w:rsidR="0016086C">
        <w:rPr>
          <w:rStyle w:val="CharacterStyle4"/>
          <w:spacing w:val="-4"/>
          <w:sz w:val="24"/>
          <w:szCs w:val="24"/>
        </w:rPr>
        <w:t>,</w:t>
      </w:r>
      <w:r w:rsidR="00341706" w:rsidRPr="00F53456">
        <w:rPr>
          <w:rStyle w:val="CharacterStyle4"/>
          <w:spacing w:val="-4"/>
          <w:sz w:val="24"/>
          <w:szCs w:val="24"/>
        </w:rPr>
        <w:t xml:space="preserve"> </w:t>
      </w:r>
      <w:r w:rsidR="009F6765">
        <w:rPr>
          <w:rStyle w:val="CharacterStyle4"/>
          <w:spacing w:val="-4"/>
          <w:sz w:val="24"/>
          <w:szCs w:val="24"/>
        </w:rPr>
        <w:t>conseguentemente</w:t>
      </w:r>
      <w:r>
        <w:rPr>
          <w:rStyle w:val="CharacterStyle4"/>
          <w:spacing w:val="-4"/>
          <w:sz w:val="24"/>
          <w:szCs w:val="24"/>
        </w:rPr>
        <w:t xml:space="preserve"> </w:t>
      </w:r>
      <w:r w:rsidR="00341706" w:rsidRPr="00F53456">
        <w:rPr>
          <w:rStyle w:val="CharacterStyle4"/>
          <w:spacing w:val="-4"/>
          <w:sz w:val="24"/>
          <w:szCs w:val="24"/>
        </w:rPr>
        <w:t xml:space="preserve">l'ammontare da destinare al finanziamento dei progetti presentati dalle amministrazioni territoriali e locali è </w:t>
      </w:r>
      <w:r w:rsidR="0016086C">
        <w:rPr>
          <w:rStyle w:val="CharacterStyle4"/>
          <w:spacing w:val="-4"/>
          <w:sz w:val="24"/>
          <w:szCs w:val="24"/>
        </w:rPr>
        <w:t xml:space="preserve">pari a </w:t>
      </w:r>
      <w:r w:rsidR="00341706" w:rsidRPr="007C1424">
        <w:rPr>
          <w:rStyle w:val="CharacterStyle4"/>
          <w:spacing w:val="-4"/>
          <w:sz w:val="24"/>
          <w:szCs w:val="24"/>
        </w:rPr>
        <w:t>euro</w:t>
      </w:r>
      <w:r w:rsidR="00341706" w:rsidRPr="007C1424">
        <w:rPr>
          <w:rStyle w:val="CharacterStyle4"/>
          <w:spacing w:val="-4"/>
          <w:sz w:val="24"/>
        </w:rPr>
        <w:t xml:space="preserve"> </w:t>
      </w:r>
      <w:r w:rsidR="007C1424" w:rsidRPr="007C1424">
        <w:rPr>
          <w:rStyle w:val="CharacterStyle4"/>
          <w:b/>
          <w:spacing w:val="-4"/>
          <w:sz w:val="24"/>
          <w:szCs w:val="24"/>
        </w:rPr>
        <w:t>1.935.216</w:t>
      </w:r>
      <w:r w:rsidR="009F6765">
        <w:rPr>
          <w:rStyle w:val="CharacterStyle4"/>
          <w:b/>
          <w:spacing w:val="-4"/>
          <w:sz w:val="24"/>
          <w:szCs w:val="24"/>
        </w:rPr>
        <w:t>,00</w:t>
      </w:r>
      <w:r w:rsidR="0016086C">
        <w:rPr>
          <w:rFonts w:ascii="Book Antiqua" w:hAnsi="Book Antiqua"/>
        </w:rPr>
        <w:t>.</w:t>
      </w:r>
    </w:p>
    <w:p w:rsidR="00341706" w:rsidRDefault="00B5422B" w:rsidP="0016086C">
      <w:pPr>
        <w:pStyle w:val="Style1"/>
        <w:kinsoku w:val="0"/>
        <w:autoSpaceDE/>
        <w:autoSpaceDN/>
        <w:adjustRightInd/>
        <w:spacing w:line="360" w:lineRule="auto"/>
        <w:ind w:right="21"/>
        <w:jc w:val="both"/>
        <w:rPr>
          <w:rStyle w:val="CharacterStyle4"/>
          <w:spacing w:val="-4"/>
          <w:sz w:val="24"/>
        </w:rPr>
      </w:pPr>
      <w:r>
        <w:rPr>
          <w:rStyle w:val="CharacterStyle4"/>
          <w:spacing w:val="-4"/>
          <w:sz w:val="24"/>
        </w:rPr>
        <w:t xml:space="preserve">Si confermano i criteri </w:t>
      </w:r>
      <w:r w:rsidR="00F241A2">
        <w:rPr>
          <w:rStyle w:val="CharacterStyle4"/>
          <w:spacing w:val="-4"/>
          <w:sz w:val="24"/>
        </w:rPr>
        <w:t>degli anni precedenti, pertanto l</w:t>
      </w:r>
      <w:r w:rsidR="00341706" w:rsidRPr="007C1424">
        <w:rPr>
          <w:rStyle w:val="CharacterStyle4"/>
          <w:spacing w:val="-4"/>
          <w:sz w:val="24"/>
        </w:rPr>
        <w:t>a ripartizione è effettuata:</w:t>
      </w:r>
    </w:p>
    <w:p w:rsidR="00D65596" w:rsidRDefault="00341706" w:rsidP="00810AFF">
      <w:pPr>
        <w:pStyle w:val="Style1"/>
        <w:numPr>
          <w:ilvl w:val="0"/>
          <w:numId w:val="28"/>
        </w:numPr>
        <w:kinsoku w:val="0"/>
        <w:autoSpaceDE/>
        <w:autoSpaceDN/>
        <w:adjustRightInd/>
        <w:spacing w:line="360" w:lineRule="auto"/>
        <w:ind w:right="21"/>
        <w:jc w:val="both"/>
        <w:rPr>
          <w:rStyle w:val="CharacterStyle4"/>
          <w:spacing w:val="-4"/>
          <w:sz w:val="24"/>
        </w:rPr>
      </w:pPr>
      <w:r w:rsidRPr="007C1424">
        <w:rPr>
          <w:rStyle w:val="CharacterStyle4"/>
          <w:spacing w:val="-4"/>
          <w:sz w:val="24"/>
        </w:rPr>
        <w:t>per lingua, sulla base del numero dei Comuni in cui sussistono le minoranze linguistiche storiche;</w:t>
      </w:r>
    </w:p>
    <w:p w:rsidR="00341706" w:rsidRDefault="00341706" w:rsidP="00810AFF">
      <w:pPr>
        <w:pStyle w:val="Style1"/>
        <w:numPr>
          <w:ilvl w:val="0"/>
          <w:numId w:val="28"/>
        </w:numPr>
        <w:kinsoku w:val="0"/>
        <w:autoSpaceDE/>
        <w:autoSpaceDN/>
        <w:adjustRightInd/>
        <w:spacing w:line="360" w:lineRule="auto"/>
        <w:ind w:right="21"/>
        <w:jc w:val="both"/>
        <w:rPr>
          <w:rStyle w:val="CharacterStyle4"/>
          <w:spacing w:val="-4"/>
          <w:sz w:val="24"/>
        </w:rPr>
      </w:pPr>
      <w:r w:rsidRPr="007C1424">
        <w:rPr>
          <w:rStyle w:val="CharacterStyle4"/>
          <w:spacing w:val="-4"/>
          <w:sz w:val="24"/>
        </w:rPr>
        <w:t>per linea di intervento.</w:t>
      </w:r>
    </w:p>
    <w:p w:rsidR="00341706" w:rsidRDefault="00341706" w:rsidP="001F6CE8">
      <w:pPr>
        <w:pStyle w:val="Style1"/>
        <w:kinsoku w:val="0"/>
        <w:autoSpaceDE/>
        <w:autoSpaceDN/>
        <w:adjustRightInd/>
        <w:spacing w:before="120" w:after="120" w:line="360" w:lineRule="auto"/>
        <w:ind w:right="23"/>
        <w:jc w:val="both"/>
        <w:rPr>
          <w:rStyle w:val="CharacterStyle4"/>
          <w:spacing w:val="-4"/>
          <w:sz w:val="24"/>
        </w:rPr>
      </w:pPr>
      <w:r w:rsidRPr="007C1424">
        <w:rPr>
          <w:rStyle w:val="CharacterStyle4"/>
          <w:spacing w:val="-4"/>
          <w:sz w:val="24"/>
        </w:rPr>
        <w:t xml:space="preserve">Il finanziamento </w:t>
      </w:r>
      <w:r w:rsidR="00F241A2">
        <w:rPr>
          <w:rStyle w:val="CharacterStyle4"/>
          <w:spacing w:val="-4"/>
          <w:sz w:val="24"/>
        </w:rPr>
        <w:t xml:space="preserve">destinato </w:t>
      </w:r>
      <w:r w:rsidRPr="007C1424">
        <w:rPr>
          <w:rStyle w:val="CharacterStyle4"/>
          <w:spacing w:val="-4"/>
          <w:sz w:val="24"/>
        </w:rPr>
        <w:t>alle minoranze di lingua friulana, germanica e slovena</w:t>
      </w:r>
      <w:r w:rsidR="0016086C">
        <w:rPr>
          <w:rStyle w:val="CharacterStyle4"/>
          <w:spacing w:val="-4"/>
          <w:sz w:val="24"/>
        </w:rPr>
        <w:t>,</w:t>
      </w:r>
      <w:r w:rsidRPr="007C1424">
        <w:rPr>
          <w:rStyle w:val="CharacterStyle4"/>
          <w:spacing w:val="-4"/>
          <w:sz w:val="24"/>
        </w:rPr>
        <w:t xml:space="preserve"> presenti sul territorio della regione Friuli Venezia Giulia, è distribuito direttamente dalla Regione stessa, come stabilito dal d.</w:t>
      </w:r>
      <w:r w:rsidR="0016086C">
        <w:rPr>
          <w:rStyle w:val="CharacterStyle4"/>
          <w:spacing w:val="-4"/>
          <w:sz w:val="24"/>
        </w:rPr>
        <w:t>lgs. n. 223 del 2002; l’ammontare del finanziamento</w:t>
      </w:r>
      <w:r w:rsidRPr="007C1424">
        <w:rPr>
          <w:rStyle w:val="CharacterStyle4"/>
          <w:spacing w:val="-4"/>
          <w:sz w:val="24"/>
        </w:rPr>
        <w:t xml:space="preserve"> è stato quantificato sulla base dei criteri indicati </w:t>
      </w:r>
      <w:r w:rsidR="0016086C">
        <w:rPr>
          <w:rStyle w:val="CharacterStyle4"/>
          <w:spacing w:val="-4"/>
          <w:sz w:val="24"/>
        </w:rPr>
        <w:t xml:space="preserve">ai punti a) e b) </w:t>
      </w:r>
      <w:r w:rsidRPr="007C1424">
        <w:rPr>
          <w:rStyle w:val="CharacterStyle4"/>
          <w:spacing w:val="-4"/>
          <w:sz w:val="24"/>
        </w:rPr>
        <w:t>e, per ciascuna delle tre minoranze linguistiche, della propor</w:t>
      </w:r>
      <w:r w:rsidR="00F241A2">
        <w:rPr>
          <w:rStyle w:val="CharacterStyle4"/>
          <w:spacing w:val="-4"/>
          <w:sz w:val="24"/>
        </w:rPr>
        <w:t>zione tra il numero dei comuni delimitati</w:t>
      </w:r>
      <w:r w:rsidRPr="007C1424">
        <w:rPr>
          <w:rStyle w:val="CharacterStyle4"/>
          <w:spacing w:val="-4"/>
          <w:sz w:val="24"/>
        </w:rPr>
        <w:t xml:space="preserve"> nella Regione</w:t>
      </w:r>
      <w:r w:rsidR="00F241A2">
        <w:rPr>
          <w:rStyle w:val="CharacterStyle4"/>
          <w:spacing w:val="-4"/>
          <w:sz w:val="24"/>
        </w:rPr>
        <w:t xml:space="preserve"> </w:t>
      </w:r>
      <w:r w:rsidRPr="007C1424">
        <w:rPr>
          <w:rStyle w:val="CharacterStyle4"/>
          <w:spacing w:val="-4"/>
          <w:sz w:val="24"/>
        </w:rPr>
        <w:t xml:space="preserve">e quelli </w:t>
      </w:r>
      <w:r w:rsidR="00F241A2">
        <w:rPr>
          <w:rStyle w:val="CharacterStyle4"/>
          <w:spacing w:val="-4"/>
          <w:sz w:val="24"/>
        </w:rPr>
        <w:t>delimitati</w:t>
      </w:r>
      <w:r w:rsidRPr="007C1424">
        <w:rPr>
          <w:rStyle w:val="CharacterStyle4"/>
          <w:spacing w:val="-4"/>
          <w:sz w:val="24"/>
        </w:rPr>
        <w:t xml:space="preserve"> </w:t>
      </w:r>
      <w:r w:rsidR="00F241A2">
        <w:rPr>
          <w:rStyle w:val="CharacterStyle4"/>
          <w:spacing w:val="-4"/>
          <w:sz w:val="24"/>
        </w:rPr>
        <w:t>per le indicate lingue</w:t>
      </w:r>
      <w:r w:rsidR="00F241A2" w:rsidRPr="007C1424">
        <w:rPr>
          <w:rStyle w:val="CharacterStyle4"/>
          <w:spacing w:val="-4"/>
          <w:sz w:val="24"/>
        </w:rPr>
        <w:t xml:space="preserve"> </w:t>
      </w:r>
      <w:r w:rsidRPr="007C1424">
        <w:rPr>
          <w:rStyle w:val="CharacterStyle4"/>
          <w:spacing w:val="-4"/>
          <w:sz w:val="24"/>
        </w:rPr>
        <w:t>su tutto il territorio nazionale.</w:t>
      </w:r>
    </w:p>
    <w:p w:rsidR="00341706" w:rsidRPr="00D707E2" w:rsidRDefault="00341706" w:rsidP="001F6CE8">
      <w:pPr>
        <w:pStyle w:val="Style1"/>
        <w:numPr>
          <w:ilvl w:val="1"/>
          <w:numId w:val="2"/>
        </w:numPr>
        <w:kinsoku w:val="0"/>
        <w:autoSpaceDE/>
        <w:autoSpaceDN/>
        <w:adjustRightInd/>
        <w:spacing w:before="120" w:after="120" w:line="360" w:lineRule="auto"/>
        <w:rPr>
          <w:rStyle w:val="CharacterStyle2"/>
          <w:rFonts w:ascii="Bookman Old Style" w:hAnsi="Bookman Old Style" w:cs="Bookman Old Style"/>
          <w:b/>
          <w:i/>
          <w:spacing w:val="1"/>
          <w:sz w:val="24"/>
          <w:szCs w:val="24"/>
        </w:rPr>
      </w:pPr>
      <w:r w:rsidRPr="00D707E2">
        <w:rPr>
          <w:rStyle w:val="CharacterStyle2"/>
          <w:rFonts w:ascii="Bookman Old Style" w:hAnsi="Bookman Old Style" w:cs="Bookman Old Style"/>
          <w:b/>
          <w:i/>
          <w:spacing w:val="1"/>
          <w:sz w:val="24"/>
          <w:szCs w:val="24"/>
        </w:rPr>
        <w:t>Ripartizione per lingua</w:t>
      </w:r>
    </w:p>
    <w:p w:rsidR="00341706" w:rsidRPr="007C1424" w:rsidRDefault="00341706" w:rsidP="001F6CE8">
      <w:pPr>
        <w:pStyle w:val="Style1"/>
        <w:kinsoku w:val="0"/>
        <w:autoSpaceDE/>
        <w:autoSpaceDN/>
        <w:adjustRightInd/>
        <w:spacing w:before="120" w:after="120" w:line="360" w:lineRule="auto"/>
        <w:ind w:right="21"/>
        <w:jc w:val="both"/>
        <w:rPr>
          <w:rStyle w:val="CharacterStyle4"/>
          <w:spacing w:val="-4"/>
          <w:sz w:val="24"/>
        </w:rPr>
      </w:pPr>
      <w:r w:rsidRPr="007C1424">
        <w:rPr>
          <w:rStyle w:val="CharacterStyle4"/>
          <w:spacing w:val="-4"/>
          <w:sz w:val="24"/>
        </w:rPr>
        <w:t xml:space="preserve">La ripartizione per lingua </w:t>
      </w:r>
      <w:r w:rsidR="00123A6E" w:rsidRPr="007C1424">
        <w:rPr>
          <w:rStyle w:val="CharacterStyle4"/>
          <w:spacing w:val="-4"/>
          <w:sz w:val="24"/>
        </w:rPr>
        <w:t>tiene conto di</w:t>
      </w:r>
      <w:r w:rsidRPr="007C1424">
        <w:rPr>
          <w:rStyle w:val="CharacterStyle4"/>
          <w:spacing w:val="-4"/>
          <w:sz w:val="24"/>
        </w:rPr>
        <w:t xml:space="preserve"> quanto stabilito dall'art. 4</w:t>
      </w:r>
      <w:r w:rsidR="0016086C">
        <w:rPr>
          <w:rStyle w:val="CharacterStyle4"/>
          <w:spacing w:val="-4"/>
          <w:sz w:val="24"/>
        </w:rPr>
        <w:t>, comma 1,</w:t>
      </w:r>
      <w:r w:rsidRPr="007C1424">
        <w:rPr>
          <w:rStyle w:val="CharacterStyle4"/>
          <w:spacing w:val="-4"/>
          <w:sz w:val="24"/>
        </w:rPr>
        <w:t xml:space="preserve"> del d.P.C.M. </w:t>
      </w:r>
      <w:r w:rsidR="00032D05" w:rsidRPr="007C1424">
        <w:rPr>
          <w:rStyle w:val="CharacterStyle4"/>
          <w:spacing w:val="-4"/>
          <w:sz w:val="24"/>
        </w:rPr>
        <w:t>25 ottobre 2013</w:t>
      </w:r>
      <w:r w:rsidR="007C1424">
        <w:rPr>
          <w:rStyle w:val="CharacterStyle4"/>
          <w:spacing w:val="-4"/>
          <w:sz w:val="24"/>
        </w:rPr>
        <w:t>,</w:t>
      </w:r>
      <w:r w:rsidRPr="007C1424">
        <w:rPr>
          <w:rStyle w:val="CharacterStyle4"/>
          <w:spacing w:val="-4"/>
          <w:sz w:val="24"/>
        </w:rPr>
        <w:t xml:space="preserve"> secondo il quale la ripartizione dei fondi deve tener conto anche della rilevanza territoriale di ogni minoranza linguisti</w:t>
      </w:r>
      <w:r w:rsidR="00C778CD">
        <w:rPr>
          <w:rStyle w:val="CharacterStyle4"/>
          <w:spacing w:val="-4"/>
          <w:sz w:val="24"/>
        </w:rPr>
        <w:t>ca ammessa a tutela dalla legge</w:t>
      </w:r>
      <w:r w:rsidR="00183945">
        <w:rPr>
          <w:rStyle w:val="CharacterStyle4"/>
          <w:spacing w:val="-4"/>
          <w:sz w:val="24"/>
        </w:rPr>
        <w:t xml:space="preserve"> e dell’opportunità di finanziare almeno un progetto a favore di ogni singola minoranza di ogni regione o provincia autonoma.</w:t>
      </w:r>
    </w:p>
    <w:p w:rsidR="00341706" w:rsidRDefault="000C34B7" w:rsidP="00BD3D87">
      <w:pPr>
        <w:pStyle w:val="Style1"/>
        <w:kinsoku w:val="0"/>
        <w:autoSpaceDE/>
        <w:autoSpaceDN/>
        <w:adjustRightInd/>
        <w:spacing w:line="360" w:lineRule="auto"/>
        <w:ind w:right="21"/>
        <w:jc w:val="both"/>
        <w:rPr>
          <w:rStyle w:val="CharacterStyle4"/>
          <w:b/>
          <w:spacing w:val="-4"/>
          <w:sz w:val="24"/>
        </w:rPr>
      </w:pPr>
      <w:r>
        <w:rPr>
          <w:noProof/>
        </w:rPr>
        <mc:AlternateContent>
          <mc:Choice Requires="wps">
            <w:drawing>
              <wp:anchor distT="0" distB="0" distL="0" distR="0" simplePos="0" relativeHeight="251650048" behindDoc="0" locked="0" layoutInCell="0" allowOverlap="1">
                <wp:simplePos x="0" y="0"/>
                <wp:positionH relativeFrom="column">
                  <wp:posOffset>-253365</wp:posOffset>
                </wp:positionH>
                <wp:positionV relativeFrom="paragraph">
                  <wp:posOffset>9022715</wp:posOffset>
                </wp:positionV>
                <wp:extent cx="365760" cy="767715"/>
                <wp:effectExtent l="0" t="0" r="0" b="0"/>
                <wp:wrapSquare wrapText="bothSides"/>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67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678" w:rsidRDefault="00D24678">
                            <w:pPr>
                              <w:pStyle w:val="Style1"/>
                              <w:kinsoku w:val="0"/>
                              <w:autoSpaceDE/>
                              <w:autoSpaceDN/>
                              <w:adjustRightInd/>
                              <w:rPr>
                                <w:rStyle w:val="CharacterStyle2"/>
                                <w:rFonts w:ascii="Bookman Old Style" w:hAnsi="Bookman Old Style" w:cs="Bookman Old Sty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95pt;margin-top:710.45pt;width:28.8pt;height:60.4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" o:allowincell="f" stroked="f">
                <v:fill opacity="0"/>
                <v:textbox inset="0,0,0,0">
                  <w:txbxContent>
                    <w:p w:rsidR="00D24678" w:rsidRDefault="00D24678">
                      <w:pPr>
                        <w:pStyle w:val="Style1"/>
                        <w:kinsoku w:val="0"/>
                        <w:autoSpaceDE/>
                        <w:autoSpaceDN/>
                        <w:adjustRightInd/>
                        <w:rPr>
                          <w:rStyle w:val="CharacterStyle2"/>
                          <w:rFonts w:ascii="Bookman Old Style" w:hAnsi="Bookman Old Style" w:cs="Bookman Old Style"/>
                        </w:rPr>
                      </w:pPr>
                    </w:p>
                  </w:txbxContent>
                </v:textbox>
                <w10:wrap type="square"/>
              </v:shape>
            </w:pict>
          </mc:Fallback>
        </mc:AlternateContent>
      </w:r>
      <w:r>
        <w:rPr>
          <w:noProof/>
        </w:rPr>
        <mc:AlternateContent>
          <mc:Choice Requires="wps">
            <w:drawing>
              <wp:anchor distT="0" distB="0" distL="0" distR="0" simplePos="0" relativeHeight="251651072" behindDoc="0" locked="0" layoutInCell="0" allowOverlap="1">
                <wp:simplePos x="0" y="0"/>
                <wp:positionH relativeFrom="column">
                  <wp:posOffset>112395</wp:posOffset>
                </wp:positionH>
                <wp:positionV relativeFrom="paragraph">
                  <wp:posOffset>9397365</wp:posOffset>
                </wp:positionV>
                <wp:extent cx="6288405" cy="140970"/>
                <wp:effectExtent l="0" t="0"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40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678" w:rsidRPr="001F51D2" w:rsidRDefault="00D24678" w:rsidP="001F51D2">
                            <w:pPr>
                              <w:rPr>
                                <w:rStyle w:val="CharacterStyle2"/>
                                <w:sz w:val="24"/>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8.85pt;margin-top:739.95pt;width:495.15pt;height:11.1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" o:allowincell="f" stroked="f">
                <v:fill opacity="0"/>
                <v:textbox inset="0,0,0,0">
                  <w:txbxContent>
                    <w:p w:rsidR="00D24678" w:rsidRPr="001F51D2" w:rsidRDefault="00D24678" w:rsidP="001F51D2">
                      <w:pPr>
                        <w:rPr>
                          <w:rStyle w:val="CharacterStyle2"/>
                          <w:sz w:val="24"/>
                          <w:szCs w:val="23"/>
                        </w:rPr>
                      </w:pPr>
                    </w:p>
                  </w:txbxContent>
                </v:textbox>
                <w10:wrap type="square"/>
              </v:shape>
            </w:pict>
          </mc:Fallback>
        </mc:AlternateContent>
      </w:r>
      <w:r w:rsidR="00341706" w:rsidRPr="007C1424">
        <w:rPr>
          <w:rStyle w:val="CharacterStyle4"/>
          <w:spacing w:val="-4"/>
          <w:sz w:val="24"/>
        </w:rPr>
        <w:t>Per rispondere a questa</w:t>
      </w:r>
      <w:r w:rsidR="00183945">
        <w:rPr>
          <w:rStyle w:val="CharacterStyle4"/>
          <w:spacing w:val="-4"/>
          <w:sz w:val="24"/>
        </w:rPr>
        <w:t xml:space="preserve"> indicazione</w:t>
      </w:r>
      <w:r w:rsidR="00341706" w:rsidRPr="007C1424">
        <w:rPr>
          <w:rStyle w:val="CharacterStyle4"/>
          <w:spacing w:val="-4"/>
          <w:sz w:val="24"/>
        </w:rPr>
        <w:t xml:space="preserve"> </w:t>
      </w:r>
      <w:r w:rsidR="00341706" w:rsidRPr="00BD3D87">
        <w:rPr>
          <w:rStyle w:val="CharacterStyle4"/>
          <w:b/>
          <w:spacing w:val="-4"/>
          <w:sz w:val="24"/>
        </w:rPr>
        <w:t xml:space="preserve">si è </w:t>
      </w:r>
      <w:r w:rsidR="00BD3D87" w:rsidRPr="00BD3D87">
        <w:rPr>
          <w:rStyle w:val="CharacterStyle4"/>
          <w:b/>
          <w:spacing w:val="-4"/>
          <w:sz w:val="24"/>
        </w:rPr>
        <w:t xml:space="preserve">proceduto a </w:t>
      </w:r>
      <w:r w:rsidR="00341706" w:rsidRPr="00BD3D87">
        <w:rPr>
          <w:rStyle w:val="CharacterStyle4"/>
          <w:b/>
          <w:spacing w:val="-4"/>
          <w:sz w:val="24"/>
        </w:rPr>
        <w:t>riparti</w:t>
      </w:r>
      <w:r w:rsidR="00BD3D87" w:rsidRPr="00BD3D87">
        <w:rPr>
          <w:rStyle w:val="CharacterStyle4"/>
          <w:b/>
          <w:spacing w:val="-4"/>
          <w:sz w:val="24"/>
        </w:rPr>
        <w:t>re</w:t>
      </w:r>
      <w:r w:rsidR="00341706" w:rsidRPr="00BD3D87">
        <w:rPr>
          <w:rStyle w:val="CharacterStyle4"/>
          <w:b/>
          <w:spacing w:val="-4"/>
          <w:sz w:val="24"/>
        </w:rPr>
        <w:t xml:space="preserve"> il 5% del finanziamento in modo uguale tra le minoranze linguistiche</w:t>
      </w:r>
      <w:r w:rsidR="00341706" w:rsidRPr="007C1424">
        <w:rPr>
          <w:rStyle w:val="CharacterStyle4"/>
          <w:spacing w:val="-4"/>
          <w:sz w:val="24"/>
        </w:rPr>
        <w:t xml:space="preserve"> </w:t>
      </w:r>
      <w:r w:rsidR="00341706" w:rsidRPr="00BD3D87">
        <w:rPr>
          <w:rStyle w:val="CharacterStyle4"/>
          <w:b/>
          <w:spacing w:val="-4"/>
          <w:sz w:val="24"/>
        </w:rPr>
        <w:t>ed il rimanente 95% pesato in funzione del numero dei Comuni in cui sono insediate le singole minoranze linguistiche.</w:t>
      </w:r>
    </w:p>
    <w:p w:rsidR="001F6CE8" w:rsidRPr="00BD3D87" w:rsidRDefault="001F6CE8" w:rsidP="00BD3D87">
      <w:pPr>
        <w:pStyle w:val="Style1"/>
        <w:kinsoku w:val="0"/>
        <w:autoSpaceDE/>
        <w:autoSpaceDN/>
        <w:adjustRightInd/>
        <w:spacing w:line="360" w:lineRule="auto"/>
        <w:ind w:right="21"/>
        <w:jc w:val="both"/>
        <w:rPr>
          <w:rStyle w:val="CharacterStyle4"/>
          <w:b/>
          <w:spacing w:val="-4"/>
          <w:sz w:val="24"/>
        </w:rPr>
      </w:pPr>
    </w:p>
    <w:p w:rsidR="003A1ACD" w:rsidRPr="006858F0" w:rsidRDefault="007E71BE" w:rsidP="00BD3D87">
      <w:pPr>
        <w:pStyle w:val="Style1"/>
        <w:kinsoku w:val="0"/>
        <w:autoSpaceDE/>
        <w:autoSpaceDN/>
        <w:adjustRightInd/>
        <w:spacing w:line="360" w:lineRule="auto"/>
        <w:ind w:right="21"/>
        <w:jc w:val="both"/>
        <w:rPr>
          <w:rStyle w:val="CharacterStyle4"/>
          <w:b/>
          <w:spacing w:val="-4"/>
          <w:sz w:val="24"/>
        </w:rPr>
      </w:pPr>
      <w:r w:rsidRPr="007E71BE">
        <w:rPr>
          <w:rStyle w:val="CharacterStyle4"/>
          <w:spacing w:val="-4"/>
          <w:sz w:val="24"/>
        </w:rPr>
        <w:t>N</w:t>
      </w:r>
      <w:r w:rsidR="00341706" w:rsidRPr="007E71BE">
        <w:rPr>
          <w:rStyle w:val="CharacterStyle4"/>
          <w:spacing w:val="-4"/>
          <w:sz w:val="24"/>
        </w:rPr>
        <w:t>on potendo disporre di dati relat</w:t>
      </w:r>
      <w:r w:rsidR="00BD3D87">
        <w:rPr>
          <w:rStyle w:val="CharacterStyle4"/>
          <w:spacing w:val="-4"/>
          <w:sz w:val="24"/>
        </w:rPr>
        <w:t xml:space="preserve">ivi alla popolazione parlante ciascuna </w:t>
      </w:r>
      <w:r w:rsidR="00341706" w:rsidRPr="007E71BE">
        <w:rPr>
          <w:rStyle w:val="CharacterStyle4"/>
          <w:spacing w:val="-4"/>
          <w:sz w:val="24"/>
        </w:rPr>
        <w:t>lingua minoritaria</w:t>
      </w:r>
      <w:r w:rsidR="00BD3D87">
        <w:rPr>
          <w:rStyle w:val="CharacterStyle4"/>
          <w:spacing w:val="-4"/>
          <w:sz w:val="24"/>
        </w:rPr>
        <w:t>,</w:t>
      </w:r>
      <w:r w:rsidR="00341706" w:rsidRPr="007E71BE">
        <w:rPr>
          <w:rStyle w:val="CharacterStyle4"/>
          <w:spacing w:val="-4"/>
          <w:sz w:val="24"/>
        </w:rPr>
        <w:t xml:space="preserve"> né di dati sul peso della minoranza in relazione alla popolazione complessiva de</w:t>
      </w:r>
      <w:r w:rsidRPr="007E71BE">
        <w:rPr>
          <w:rStyle w:val="CharacterStyle4"/>
          <w:spacing w:val="-4"/>
          <w:sz w:val="24"/>
        </w:rPr>
        <w:t xml:space="preserve">l </w:t>
      </w:r>
      <w:r w:rsidR="00276656" w:rsidRPr="007E71BE">
        <w:rPr>
          <w:rStyle w:val="CharacterStyle4"/>
          <w:spacing w:val="-4"/>
          <w:sz w:val="24"/>
        </w:rPr>
        <w:t xml:space="preserve">comune </w:t>
      </w:r>
      <w:r w:rsidRPr="007E71BE">
        <w:rPr>
          <w:rStyle w:val="CharacterStyle4"/>
          <w:spacing w:val="-4"/>
          <w:sz w:val="24"/>
        </w:rPr>
        <w:t xml:space="preserve">nel quale essa risiede, al </w:t>
      </w:r>
      <w:r>
        <w:rPr>
          <w:rStyle w:val="CharacterStyle4"/>
          <w:spacing w:val="-4"/>
          <w:sz w:val="24"/>
        </w:rPr>
        <w:t xml:space="preserve">fine tuttavia di perseguire una quanto </w:t>
      </w:r>
      <w:r w:rsidR="00BD3D87">
        <w:rPr>
          <w:rStyle w:val="CharacterStyle4"/>
          <w:spacing w:val="-4"/>
          <w:sz w:val="24"/>
        </w:rPr>
        <w:t>più</w:t>
      </w:r>
      <w:r>
        <w:rPr>
          <w:rStyle w:val="CharacterStyle4"/>
          <w:spacing w:val="-4"/>
          <w:sz w:val="24"/>
        </w:rPr>
        <w:t xml:space="preserve"> possibile equa </w:t>
      </w:r>
      <w:r w:rsidR="00341706" w:rsidRPr="007E71BE">
        <w:rPr>
          <w:rStyle w:val="CharacterStyle4"/>
          <w:spacing w:val="-4"/>
          <w:sz w:val="24"/>
        </w:rPr>
        <w:t xml:space="preserve">distribuzione </w:t>
      </w:r>
      <w:r w:rsidRPr="007E71BE">
        <w:rPr>
          <w:rStyle w:val="CharacterStyle4"/>
          <w:spacing w:val="-4"/>
          <w:sz w:val="24"/>
        </w:rPr>
        <w:t>delle risorse</w:t>
      </w:r>
      <w:r w:rsidRPr="006858F0">
        <w:rPr>
          <w:rStyle w:val="CharacterStyle4"/>
          <w:spacing w:val="-4"/>
          <w:sz w:val="24"/>
        </w:rPr>
        <w:t>,</w:t>
      </w:r>
      <w:r w:rsidRPr="006858F0">
        <w:rPr>
          <w:rStyle w:val="CharacterStyle2"/>
          <w:rFonts w:ascii="Bookman Old Style" w:hAnsi="Bookman Old Style" w:cs="Bookman Old Style"/>
          <w:spacing w:val="-9"/>
          <w:sz w:val="24"/>
          <w:szCs w:val="24"/>
        </w:rPr>
        <w:t xml:space="preserve"> </w:t>
      </w:r>
      <w:r w:rsidR="006858F0" w:rsidRPr="006858F0">
        <w:rPr>
          <w:rStyle w:val="CharacterStyle4"/>
          <w:spacing w:val="-4"/>
          <w:sz w:val="24"/>
        </w:rPr>
        <w:t xml:space="preserve">a seguito di conforme valutazione del </w:t>
      </w:r>
      <w:r w:rsidR="006858F0" w:rsidRPr="004E78AE">
        <w:rPr>
          <w:rStyle w:val="CharacterStyle4"/>
          <w:i/>
          <w:spacing w:val="-4"/>
          <w:sz w:val="24"/>
        </w:rPr>
        <w:t>Comitato tecnico consultivo per l’attuazione della legge sulle minoranze linguistiche</w:t>
      </w:r>
      <w:r w:rsidR="006858F0" w:rsidRPr="006858F0">
        <w:rPr>
          <w:rStyle w:val="CharacterStyle4"/>
          <w:spacing w:val="-4"/>
          <w:sz w:val="24"/>
        </w:rPr>
        <w:t>,</w:t>
      </w:r>
      <w:r w:rsidR="006858F0" w:rsidRPr="007E71BE">
        <w:rPr>
          <w:rStyle w:val="CharacterStyle2"/>
          <w:rFonts w:ascii="Bookman Old Style" w:hAnsi="Bookman Old Style" w:cs="Bookman Old Style"/>
          <w:b/>
          <w:spacing w:val="-9"/>
          <w:sz w:val="24"/>
          <w:szCs w:val="24"/>
        </w:rPr>
        <w:t xml:space="preserve"> </w:t>
      </w:r>
      <w:r w:rsidRPr="007E71BE">
        <w:rPr>
          <w:rStyle w:val="CharacterStyle2"/>
          <w:rFonts w:ascii="Bookman Old Style" w:hAnsi="Bookman Old Style" w:cs="Bookman Old Style"/>
          <w:b/>
          <w:spacing w:val="-9"/>
          <w:sz w:val="24"/>
          <w:szCs w:val="24"/>
        </w:rPr>
        <w:t>p</w:t>
      </w:r>
      <w:r w:rsidR="007C1424" w:rsidRPr="007E71BE">
        <w:rPr>
          <w:rStyle w:val="CharacterStyle4"/>
          <w:b/>
          <w:spacing w:val="-4"/>
          <w:sz w:val="24"/>
        </w:rPr>
        <w:t xml:space="preserve">er </w:t>
      </w:r>
      <w:r w:rsidRPr="007E71BE">
        <w:rPr>
          <w:rStyle w:val="CharacterStyle4"/>
          <w:b/>
          <w:spacing w:val="-4"/>
          <w:sz w:val="24"/>
        </w:rPr>
        <w:t>la ripartizione del 95%</w:t>
      </w:r>
      <w:r w:rsidRPr="007E71BE">
        <w:rPr>
          <w:rStyle w:val="CharacterStyle4"/>
          <w:spacing w:val="-4"/>
          <w:sz w:val="24"/>
        </w:rPr>
        <w:t xml:space="preserve"> </w:t>
      </w:r>
      <w:r w:rsidRPr="003A1ACD">
        <w:rPr>
          <w:rStyle w:val="CharacterStyle4"/>
          <w:b/>
          <w:spacing w:val="-4"/>
          <w:sz w:val="24"/>
        </w:rPr>
        <w:t>del finanziamento</w:t>
      </w:r>
      <w:r w:rsidR="006858F0">
        <w:rPr>
          <w:rStyle w:val="CharacterStyle4"/>
          <w:b/>
          <w:spacing w:val="-4"/>
          <w:sz w:val="24"/>
        </w:rPr>
        <w:t xml:space="preserve">, </w:t>
      </w:r>
      <w:r w:rsidRPr="006858F0">
        <w:rPr>
          <w:rStyle w:val="CharacterStyle4"/>
          <w:b/>
          <w:spacing w:val="-4"/>
          <w:sz w:val="24"/>
        </w:rPr>
        <w:t>si è proceduto</w:t>
      </w:r>
      <w:r w:rsidR="003A1ACD" w:rsidRPr="006858F0">
        <w:rPr>
          <w:rStyle w:val="CharacterStyle4"/>
          <w:b/>
          <w:spacing w:val="-4"/>
          <w:sz w:val="24"/>
        </w:rPr>
        <w:t xml:space="preserve"> come segue:</w:t>
      </w:r>
    </w:p>
    <w:p w:rsidR="00D65596" w:rsidRPr="0006319A" w:rsidRDefault="001C7F4B" w:rsidP="00D65596">
      <w:pPr>
        <w:pStyle w:val="Style1"/>
        <w:numPr>
          <w:ilvl w:val="0"/>
          <w:numId w:val="19"/>
        </w:numPr>
        <w:kinsoku w:val="0"/>
        <w:autoSpaceDE/>
        <w:autoSpaceDN/>
        <w:adjustRightInd/>
        <w:spacing w:line="360" w:lineRule="auto"/>
        <w:ind w:left="426" w:right="21" w:hanging="426"/>
        <w:jc w:val="both"/>
        <w:rPr>
          <w:rStyle w:val="CharacterStyle4"/>
          <w:spacing w:val="-4"/>
          <w:sz w:val="24"/>
        </w:rPr>
      </w:pPr>
      <w:r>
        <w:rPr>
          <w:rStyle w:val="CharacterStyle4"/>
          <w:spacing w:val="-4"/>
          <w:sz w:val="24"/>
        </w:rPr>
        <w:t>il 65</w:t>
      </w:r>
      <w:r w:rsidR="003A1ACD" w:rsidRPr="0006319A">
        <w:rPr>
          <w:rStyle w:val="CharacterStyle4"/>
          <w:spacing w:val="-4"/>
          <w:sz w:val="24"/>
        </w:rPr>
        <w:t xml:space="preserve">% dei fondi disponibili è stato ripartito in modo proporzionale </w:t>
      </w:r>
      <w:r w:rsidR="008A053E" w:rsidRPr="0006319A">
        <w:rPr>
          <w:rStyle w:val="CharacterStyle4"/>
          <w:spacing w:val="-4"/>
          <w:sz w:val="24"/>
        </w:rPr>
        <w:t>a</w:t>
      </w:r>
      <w:r w:rsidR="007E71BE" w:rsidRPr="0006319A">
        <w:rPr>
          <w:rStyle w:val="CharacterStyle4"/>
          <w:spacing w:val="-4"/>
          <w:sz w:val="24"/>
        </w:rPr>
        <w:t xml:space="preserve">lla radice quadrata </w:t>
      </w:r>
      <w:r w:rsidR="003A1ACD" w:rsidRPr="0006319A">
        <w:rPr>
          <w:rStyle w:val="CharacterStyle4"/>
          <w:spacing w:val="-4"/>
          <w:sz w:val="24"/>
        </w:rPr>
        <w:t>del numero dei comuni in cui sono insediate le singole minoranze linguistiche;</w:t>
      </w:r>
    </w:p>
    <w:p w:rsidR="00FF044E" w:rsidRDefault="001C7F4B" w:rsidP="00D65596">
      <w:pPr>
        <w:pStyle w:val="Style1"/>
        <w:numPr>
          <w:ilvl w:val="0"/>
          <w:numId w:val="19"/>
        </w:numPr>
        <w:kinsoku w:val="0"/>
        <w:autoSpaceDE/>
        <w:autoSpaceDN/>
        <w:adjustRightInd/>
        <w:spacing w:line="360" w:lineRule="auto"/>
        <w:ind w:left="426" w:right="21" w:hanging="426"/>
        <w:jc w:val="both"/>
        <w:rPr>
          <w:rStyle w:val="CharacterStyle4"/>
          <w:spacing w:val="-4"/>
          <w:sz w:val="24"/>
        </w:rPr>
      </w:pPr>
      <w:r>
        <w:rPr>
          <w:rStyle w:val="CharacterStyle4"/>
          <w:spacing w:val="-4"/>
          <w:sz w:val="24"/>
        </w:rPr>
        <w:t>il restante 30</w:t>
      </w:r>
      <w:r w:rsidR="007E71BE" w:rsidRPr="0006319A">
        <w:rPr>
          <w:rStyle w:val="CharacterStyle4"/>
          <w:spacing w:val="-4"/>
          <w:sz w:val="24"/>
        </w:rPr>
        <w:t xml:space="preserve">% è stato </w:t>
      </w:r>
      <w:r w:rsidR="008A053E" w:rsidRPr="0006319A">
        <w:rPr>
          <w:rStyle w:val="CharacterStyle4"/>
          <w:spacing w:val="-4"/>
          <w:sz w:val="24"/>
        </w:rPr>
        <w:t>ripartito in modo direttamente proporzionale</w:t>
      </w:r>
      <w:r w:rsidR="007E71BE" w:rsidRPr="0006319A">
        <w:rPr>
          <w:rStyle w:val="CharacterStyle4"/>
          <w:spacing w:val="-4"/>
          <w:sz w:val="24"/>
        </w:rPr>
        <w:t xml:space="preserve"> al</w:t>
      </w:r>
      <w:r w:rsidR="008A053E" w:rsidRPr="0006319A">
        <w:rPr>
          <w:rStyle w:val="CharacterStyle4"/>
          <w:spacing w:val="-4"/>
          <w:sz w:val="24"/>
        </w:rPr>
        <w:t xml:space="preserve"> numero</w:t>
      </w:r>
      <w:r w:rsidR="007E71BE" w:rsidRPr="0006319A">
        <w:rPr>
          <w:rStyle w:val="CharacterStyle4"/>
          <w:spacing w:val="-4"/>
          <w:sz w:val="24"/>
        </w:rPr>
        <w:t xml:space="preserve"> dei comuni</w:t>
      </w:r>
      <w:r w:rsidR="008A053E" w:rsidRPr="0006319A">
        <w:rPr>
          <w:rStyle w:val="CharacterStyle4"/>
          <w:spacing w:val="-4"/>
          <w:sz w:val="24"/>
        </w:rPr>
        <w:t xml:space="preserve"> in cui sono insediate le singole minoranze.</w:t>
      </w:r>
    </w:p>
    <w:p w:rsidR="00D77F27" w:rsidRDefault="00D77F27" w:rsidP="00D77F27">
      <w:pPr>
        <w:pStyle w:val="Style1"/>
        <w:kinsoku w:val="0"/>
        <w:autoSpaceDE/>
        <w:autoSpaceDN/>
        <w:adjustRightInd/>
        <w:spacing w:after="120" w:line="360" w:lineRule="auto"/>
        <w:ind w:right="23"/>
        <w:jc w:val="both"/>
        <w:rPr>
          <w:rStyle w:val="CharacterStyle4"/>
          <w:spacing w:val="-4"/>
          <w:sz w:val="24"/>
        </w:rPr>
      </w:pPr>
      <w:r>
        <w:rPr>
          <w:rStyle w:val="CharacterStyle4"/>
          <w:spacing w:val="-4"/>
          <w:sz w:val="24"/>
        </w:rPr>
        <w:t>I due criteri sono combinati per</w:t>
      </w:r>
      <w:r w:rsidRPr="00D77F27">
        <w:rPr>
          <w:rStyle w:val="CharacterStyle4"/>
          <w:spacing w:val="-4"/>
          <w:sz w:val="24"/>
        </w:rPr>
        <w:t xml:space="preserve"> equilibrare </w:t>
      </w:r>
      <w:r>
        <w:rPr>
          <w:rStyle w:val="CharacterStyle4"/>
          <w:spacing w:val="-4"/>
          <w:sz w:val="24"/>
        </w:rPr>
        <w:t>la distribuzione delle risorse evitando di avvantaggiare o viceversa svantaggiare eccessivamente le lingue che possono utilizzare economie di scala e le lingue meno diffuse.</w:t>
      </w:r>
    </w:p>
    <w:p w:rsidR="007B5B4A" w:rsidRPr="007B5B4A" w:rsidRDefault="007B5B4A" w:rsidP="00D77F27">
      <w:pPr>
        <w:pStyle w:val="Style1"/>
        <w:kinsoku w:val="0"/>
        <w:autoSpaceDE/>
        <w:autoSpaceDN/>
        <w:adjustRightInd/>
        <w:spacing w:after="120" w:line="360" w:lineRule="auto"/>
        <w:ind w:right="23"/>
        <w:jc w:val="both"/>
        <w:rPr>
          <w:rStyle w:val="CharacterStyle4"/>
          <w:spacing w:val="-4"/>
          <w:sz w:val="18"/>
          <w:szCs w:val="18"/>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995"/>
        <w:gridCol w:w="1138"/>
        <w:gridCol w:w="1265"/>
        <w:gridCol w:w="987"/>
        <w:gridCol w:w="1140"/>
        <w:gridCol w:w="1425"/>
        <w:gridCol w:w="1148"/>
      </w:tblGrid>
      <w:tr w:rsidR="007E71BE" w:rsidRPr="009061DE" w:rsidTr="007651A6">
        <w:trPr>
          <w:cantSplit/>
        </w:trPr>
        <w:tc>
          <w:tcPr>
            <w:tcW w:w="915" w:type="pct"/>
          </w:tcPr>
          <w:p w:rsidR="007E71BE" w:rsidRPr="009061DE" w:rsidRDefault="007E71BE" w:rsidP="007651A6">
            <w:pPr>
              <w:widowControl/>
              <w:spacing w:before="120" w:after="120"/>
              <w:jc w:val="center"/>
              <w:rPr>
                <w:b/>
                <w:bCs/>
              </w:rPr>
            </w:pPr>
          </w:p>
        </w:tc>
        <w:tc>
          <w:tcPr>
            <w:tcW w:w="4085" w:type="pct"/>
            <w:gridSpan w:val="7"/>
          </w:tcPr>
          <w:p w:rsidR="007E71BE" w:rsidRDefault="007E71BE" w:rsidP="007651A6">
            <w:pPr>
              <w:widowControl/>
              <w:spacing w:before="120" w:after="120"/>
              <w:jc w:val="center"/>
              <w:rPr>
                <w:b/>
                <w:bCs/>
              </w:rPr>
            </w:pPr>
            <w:r w:rsidRPr="009061DE">
              <w:rPr>
                <w:b/>
                <w:bCs/>
                <w:sz w:val="22"/>
                <w:szCs w:val="22"/>
              </w:rPr>
              <w:t>TAB 1. RIPARTO PER MINORANZA LINGUISTICA</w:t>
            </w:r>
          </w:p>
          <w:p w:rsidR="007B5B4A" w:rsidRPr="007B5B4A" w:rsidRDefault="007B5B4A" w:rsidP="007651A6">
            <w:pPr>
              <w:widowControl/>
              <w:spacing w:before="120" w:after="120"/>
              <w:jc w:val="center"/>
              <w:rPr>
                <w:b/>
                <w:bCs/>
                <w:sz w:val="10"/>
                <w:szCs w:val="10"/>
              </w:rPr>
            </w:pPr>
          </w:p>
        </w:tc>
      </w:tr>
      <w:tr w:rsidR="007E71BE" w:rsidRPr="009061DE" w:rsidTr="001C7F4B">
        <w:tc>
          <w:tcPr>
            <w:tcW w:w="915" w:type="pct"/>
            <w:vAlign w:val="center"/>
          </w:tcPr>
          <w:p w:rsidR="007E71BE" w:rsidRPr="001C7F4B" w:rsidRDefault="007E71BE" w:rsidP="007651A6">
            <w:pPr>
              <w:pStyle w:val="Titolo1"/>
            </w:pPr>
            <w:r w:rsidRPr="001C7F4B">
              <w:rPr>
                <w:sz w:val="22"/>
                <w:szCs w:val="22"/>
              </w:rPr>
              <w:t>Lingua</w:t>
            </w:r>
          </w:p>
        </w:tc>
        <w:tc>
          <w:tcPr>
            <w:tcW w:w="502" w:type="pct"/>
          </w:tcPr>
          <w:p w:rsidR="007E71BE" w:rsidRPr="001C7F4B" w:rsidRDefault="007E71BE" w:rsidP="007651A6">
            <w:pPr>
              <w:widowControl/>
              <w:jc w:val="center"/>
              <w:rPr>
                <w:b/>
                <w:bCs/>
              </w:rPr>
            </w:pPr>
            <w:r w:rsidRPr="001C7F4B">
              <w:rPr>
                <w:b/>
                <w:bCs/>
                <w:sz w:val="22"/>
                <w:szCs w:val="22"/>
              </w:rPr>
              <w:t>% finanz. uguale</w:t>
            </w:r>
          </w:p>
        </w:tc>
        <w:tc>
          <w:tcPr>
            <w:tcW w:w="574" w:type="pct"/>
            <w:vAlign w:val="center"/>
          </w:tcPr>
          <w:p w:rsidR="007E71BE" w:rsidRPr="001C7F4B" w:rsidRDefault="007E71BE" w:rsidP="007651A6">
            <w:pPr>
              <w:widowControl/>
              <w:jc w:val="center"/>
              <w:rPr>
                <w:b/>
                <w:bCs/>
              </w:rPr>
            </w:pPr>
            <w:r w:rsidRPr="001C7F4B">
              <w:rPr>
                <w:b/>
                <w:bCs/>
                <w:sz w:val="22"/>
                <w:szCs w:val="22"/>
              </w:rPr>
              <w:t>N° Comuni</w:t>
            </w:r>
          </w:p>
        </w:tc>
        <w:tc>
          <w:tcPr>
            <w:tcW w:w="638" w:type="pct"/>
            <w:vAlign w:val="bottom"/>
          </w:tcPr>
          <w:p w:rsidR="007E71BE" w:rsidRPr="001C7F4B" w:rsidRDefault="001C7F4B" w:rsidP="001C7F4B">
            <w:pPr>
              <w:widowControl/>
              <w:jc w:val="center"/>
              <w:rPr>
                <w:color w:val="000000"/>
                <w:sz w:val="20"/>
                <w:szCs w:val="20"/>
              </w:rPr>
            </w:pPr>
            <w:r w:rsidRPr="001C7F4B">
              <w:rPr>
                <w:b/>
                <w:bCs/>
                <w:sz w:val="20"/>
                <w:szCs w:val="20"/>
              </w:rPr>
              <w:t>% finanz proporzione comuni</w:t>
            </w:r>
          </w:p>
        </w:tc>
        <w:tc>
          <w:tcPr>
            <w:tcW w:w="498" w:type="pct"/>
            <w:vAlign w:val="center"/>
          </w:tcPr>
          <w:p w:rsidR="007E71BE" w:rsidRPr="001C7F4B" w:rsidRDefault="007E71BE" w:rsidP="007651A6">
            <w:pPr>
              <w:widowControl/>
              <w:jc w:val="center"/>
              <w:rPr>
                <w:b/>
                <w:bCs/>
              </w:rPr>
            </w:pPr>
            <w:r w:rsidRPr="001C7F4B">
              <w:rPr>
                <w:b/>
                <w:bCs/>
                <w:sz w:val="22"/>
                <w:szCs w:val="22"/>
              </w:rPr>
              <w:t>Radice</w:t>
            </w:r>
            <w:r w:rsidRPr="001C7F4B">
              <w:rPr>
                <w:b/>
                <w:bCs/>
                <w:sz w:val="22"/>
                <w:szCs w:val="22"/>
                <w:vertAlign w:val="superscript"/>
              </w:rPr>
              <w:t>2</w:t>
            </w:r>
            <w:r w:rsidRPr="001C7F4B">
              <w:rPr>
                <w:b/>
                <w:bCs/>
                <w:sz w:val="22"/>
                <w:szCs w:val="22"/>
              </w:rPr>
              <w:t xml:space="preserve"> di N° Comuni</w:t>
            </w:r>
          </w:p>
        </w:tc>
        <w:tc>
          <w:tcPr>
            <w:tcW w:w="575" w:type="pct"/>
          </w:tcPr>
          <w:p w:rsidR="001C7F4B" w:rsidRPr="001C7F4B" w:rsidRDefault="007E71BE" w:rsidP="001C7F4B">
            <w:pPr>
              <w:widowControl/>
              <w:jc w:val="center"/>
              <w:rPr>
                <w:b/>
                <w:bCs/>
              </w:rPr>
            </w:pPr>
            <w:r w:rsidRPr="001C7F4B">
              <w:rPr>
                <w:b/>
                <w:bCs/>
                <w:sz w:val="22"/>
                <w:szCs w:val="22"/>
              </w:rPr>
              <w:t xml:space="preserve">% </w:t>
            </w:r>
            <w:r w:rsidR="001C7F4B" w:rsidRPr="001C7F4B">
              <w:rPr>
                <w:b/>
                <w:bCs/>
                <w:sz w:val="22"/>
                <w:szCs w:val="22"/>
              </w:rPr>
              <w:t>finanz.</w:t>
            </w:r>
          </w:p>
          <w:p w:rsidR="007E71BE" w:rsidRPr="001C7F4B" w:rsidRDefault="001C7F4B" w:rsidP="001C7F4B">
            <w:pPr>
              <w:widowControl/>
              <w:jc w:val="center"/>
              <w:rPr>
                <w:b/>
                <w:bCs/>
              </w:rPr>
            </w:pPr>
            <w:r w:rsidRPr="001C7F4B">
              <w:rPr>
                <w:b/>
                <w:bCs/>
                <w:sz w:val="22"/>
                <w:szCs w:val="22"/>
              </w:rPr>
              <w:t>radice quadrata</w:t>
            </w:r>
          </w:p>
        </w:tc>
        <w:tc>
          <w:tcPr>
            <w:tcW w:w="719" w:type="pct"/>
            <w:vAlign w:val="center"/>
          </w:tcPr>
          <w:p w:rsidR="007E71BE" w:rsidRPr="001C7F4B" w:rsidRDefault="007E71BE" w:rsidP="007651A6">
            <w:pPr>
              <w:widowControl/>
              <w:jc w:val="center"/>
              <w:rPr>
                <w:b/>
                <w:bCs/>
              </w:rPr>
            </w:pPr>
            <w:r w:rsidRPr="001C7F4B">
              <w:rPr>
                <w:b/>
                <w:bCs/>
                <w:sz w:val="22"/>
                <w:szCs w:val="22"/>
              </w:rPr>
              <w:t>% finanz. complessivo</w:t>
            </w:r>
          </w:p>
        </w:tc>
        <w:tc>
          <w:tcPr>
            <w:tcW w:w="579" w:type="pct"/>
            <w:vAlign w:val="center"/>
          </w:tcPr>
          <w:p w:rsidR="007E71BE" w:rsidRPr="001C7F4B" w:rsidRDefault="007E71BE" w:rsidP="007651A6">
            <w:pPr>
              <w:widowControl/>
              <w:jc w:val="center"/>
              <w:rPr>
                <w:b/>
                <w:bCs/>
              </w:rPr>
            </w:pPr>
            <w:r w:rsidRPr="001C7F4B">
              <w:rPr>
                <w:b/>
                <w:bCs/>
                <w:sz w:val="22"/>
                <w:szCs w:val="22"/>
              </w:rPr>
              <w:t>Importo</w:t>
            </w:r>
          </w:p>
          <w:p w:rsidR="007E71BE" w:rsidRPr="009061DE" w:rsidRDefault="007E71BE" w:rsidP="007651A6">
            <w:pPr>
              <w:widowControl/>
              <w:jc w:val="center"/>
              <w:rPr>
                <w:b/>
                <w:bCs/>
              </w:rPr>
            </w:pPr>
            <w:r w:rsidRPr="001C7F4B">
              <w:rPr>
                <w:b/>
                <w:bCs/>
                <w:sz w:val="22"/>
                <w:szCs w:val="22"/>
              </w:rPr>
              <w:t>(euro)</w:t>
            </w:r>
          </w:p>
        </w:tc>
      </w:tr>
      <w:tr w:rsidR="007E71BE" w:rsidRPr="009061DE" w:rsidTr="001C7F4B">
        <w:tc>
          <w:tcPr>
            <w:tcW w:w="915" w:type="pct"/>
            <w:vAlign w:val="bottom"/>
          </w:tcPr>
          <w:p w:rsidR="007E71BE" w:rsidRPr="009061DE" w:rsidRDefault="007E71BE" w:rsidP="007651A6">
            <w:pPr>
              <w:rPr>
                <w:b/>
                <w:bCs/>
                <w:color w:val="000000"/>
              </w:rPr>
            </w:pPr>
            <w:r w:rsidRPr="009061DE">
              <w:rPr>
                <w:b/>
                <w:bCs/>
                <w:color w:val="000000"/>
                <w:sz w:val="22"/>
                <w:szCs w:val="22"/>
              </w:rPr>
              <w:t>Albanese</w:t>
            </w:r>
          </w:p>
        </w:tc>
        <w:tc>
          <w:tcPr>
            <w:tcW w:w="502" w:type="pct"/>
            <w:vAlign w:val="center"/>
          </w:tcPr>
          <w:p w:rsidR="007E71BE" w:rsidRPr="009061DE" w:rsidRDefault="007E71BE" w:rsidP="007651A6">
            <w:pPr>
              <w:jc w:val="center"/>
            </w:pPr>
            <w:r w:rsidRPr="009061DE">
              <w:rPr>
                <w:sz w:val="22"/>
                <w:szCs w:val="22"/>
              </w:rPr>
              <w:t>0,417</w:t>
            </w:r>
          </w:p>
        </w:tc>
        <w:tc>
          <w:tcPr>
            <w:tcW w:w="574" w:type="pct"/>
            <w:vAlign w:val="center"/>
          </w:tcPr>
          <w:p w:rsidR="007E71BE" w:rsidRPr="009061DE" w:rsidRDefault="007E71BE" w:rsidP="007651A6">
            <w:pPr>
              <w:jc w:val="center"/>
            </w:pPr>
            <w:r w:rsidRPr="009061DE">
              <w:rPr>
                <w:sz w:val="22"/>
                <w:szCs w:val="22"/>
              </w:rPr>
              <w:t>50</w:t>
            </w:r>
          </w:p>
        </w:tc>
        <w:tc>
          <w:tcPr>
            <w:tcW w:w="638" w:type="pct"/>
            <w:vAlign w:val="center"/>
          </w:tcPr>
          <w:p w:rsidR="007E71BE" w:rsidRPr="009061DE" w:rsidRDefault="007E71BE" w:rsidP="007651A6">
            <w:pPr>
              <w:jc w:val="center"/>
            </w:pPr>
            <w:r w:rsidRPr="009061DE">
              <w:rPr>
                <w:sz w:val="22"/>
                <w:szCs w:val="22"/>
              </w:rPr>
              <w:t>1,459</w:t>
            </w:r>
          </w:p>
        </w:tc>
        <w:tc>
          <w:tcPr>
            <w:tcW w:w="498" w:type="pct"/>
            <w:vAlign w:val="center"/>
          </w:tcPr>
          <w:p w:rsidR="007E71BE" w:rsidRPr="009061DE" w:rsidRDefault="007E71BE" w:rsidP="007651A6">
            <w:pPr>
              <w:jc w:val="center"/>
            </w:pPr>
            <w:r w:rsidRPr="009061DE">
              <w:rPr>
                <w:sz w:val="22"/>
                <w:szCs w:val="22"/>
              </w:rPr>
              <w:t>7,071</w:t>
            </w:r>
          </w:p>
        </w:tc>
        <w:tc>
          <w:tcPr>
            <w:tcW w:w="575" w:type="pct"/>
            <w:vAlign w:val="center"/>
          </w:tcPr>
          <w:p w:rsidR="007E71BE" w:rsidRPr="009061DE" w:rsidRDefault="007E71BE" w:rsidP="007651A6">
            <w:pPr>
              <w:jc w:val="center"/>
            </w:pPr>
            <w:r w:rsidRPr="009061DE">
              <w:rPr>
                <w:sz w:val="22"/>
                <w:szCs w:val="22"/>
              </w:rPr>
              <w:t>4,870</w:t>
            </w:r>
          </w:p>
        </w:tc>
        <w:tc>
          <w:tcPr>
            <w:tcW w:w="719" w:type="pct"/>
            <w:vAlign w:val="center"/>
          </w:tcPr>
          <w:p w:rsidR="007E71BE" w:rsidRPr="009061DE" w:rsidRDefault="007E71BE" w:rsidP="007651A6">
            <w:pPr>
              <w:jc w:val="center"/>
            </w:pPr>
            <w:r w:rsidRPr="009061DE">
              <w:rPr>
                <w:sz w:val="22"/>
                <w:szCs w:val="22"/>
              </w:rPr>
              <w:t>6,746</w:t>
            </w:r>
          </w:p>
        </w:tc>
        <w:tc>
          <w:tcPr>
            <w:tcW w:w="579" w:type="pct"/>
            <w:vAlign w:val="center"/>
          </w:tcPr>
          <w:p w:rsidR="007E71BE" w:rsidRPr="009061DE" w:rsidRDefault="007E71BE" w:rsidP="007651A6">
            <w:pPr>
              <w:jc w:val="center"/>
              <w:rPr>
                <w:b/>
              </w:rPr>
            </w:pPr>
            <w:r w:rsidRPr="009061DE">
              <w:rPr>
                <w:b/>
                <w:sz w:val="22"/>
                <w:szCs w:val="22"/>
              </w:rPr>
              <w:t>130.550</w:t>
            </w:r>
          </w:p>
        </w:tc>
      </w:tr>
      <w:tr w:rsidR="007E71BE" w:rsidRPr="009061DE" w:rsidTr="001C7F4B">
        <w:tc>
          <w:tcPr>
            <w:tcW w:w="915" w:type="pct"/>
            <w:vAlign w:val="bottom"/>
          </w:tcPr>
          <w:p w:rsidR="007E71BE" w:rsidRPr="009061DE" w:rsidRDefault="007E71BE" w:rsidP="007651A6">
            <w:pPr>
              <w:rPr>
                <w:b/>
                <w:bCs/>
                <w:color w:val="000000"/>
              </w:rPr>
            </w:pPr>
            <w:r w:rsidRPr="009061DE">
              <w:rPr>
                <w:b/>
                <w:bCs/>
                <w:color w:val="000000"/>
                <w:sz w:val="22"/>
                <w:szCs w:val="22"/>
              </w:rPr>
              <w:t>Catalana</w:t>
            </w:r>
          </w:p>
        </w:tc>
        <w:tc>
          <w:tcPr>
            <w:tcW w:w="502" w:type="pct"/>
            <w:vAlign w:val="center"/>
          </w:tcPr>
          <w:p w:rsidR="007E71BE" w:rsidRPr="009061DE" w:rsidRDefault="007E71BE" w:rsidP="007651A6">
            <w:pPr>
              <w:jc w:val="center"/>
            </w:pPr>
            <w:r w:rsidRPr="009061DE">
              <w:rPr>
                <w:sz w:val="22"/>
                <w:szCs w:val="22"/>
              </w:rPr>
              <w:t>0,417</w:t>
            </w:r>
          </w:p>
        </w:tc>
        <w:tc>
          <w:tcPr>
            <w:tcW w:w="574" w:type="pct"/>
            <w:vAlign w:val="center"/>
          </w:tcPr>
          <w:p w:rsidR="007E71BE" w:rsidRPr="009061DE" w:rsidRDefault="007E71BE" w:rsidP="007651A6">
            <w:pPr>
              <w:jc w:val="center"/>
            </w:pPr>
            <w:r w:rsidRPr="009061DE">
              <w:rPr>
                <w:sz w:val="22"/>
                <w:szCs w:val="22"/>
              </w:rPr>
              <w:t>1</w:t>
            </w:r>
          </w:p>
        </w:tc>
        <w:tc>
          <w:tcPr>
            <w:tcW w:w="638" w:type="pct"/>
            <w:vAlign w:val="center"/>
          </w:tcPr>
          <w:p w:rsidR="007E71BE" w:rsidRPr="009061DE" w:rsidRDefault="007E71BE" w:rsidP="007651A6">
            <w:pPr>
              <w:jc w:val="center"/>
            </w:pPr>
            <w:r w:rsidRPr="009061DE">
              <w:rPr>
                <w:sz w:val="22"/>
                <w:szCs w:val="22"/>
              </w:rPr>
              <w:t>0,029</w:t>
            </w:r>
          </w:p>
        </w:tc>
        <w:tc>
          <w:tcPr>
            <w:tcW w:w="498" w:type="pct"/>
            <w:vAlign w:val="center"/>
          </w:tcPr>
          <w:p w:rsidR="007E71BE" w:rsidRPr="009061DE" w:rsidRDefault="007E71BE" w:rsidP="007651A6">
            <w:pPr>
              <w:jc w:val="center"/>
            </w:pPr>
            <w:r w:rsidRPr="009061DE">
              <w:rPr>
                <w:sz w:val="22"/>
                <w:szCs w:val="22"/>
              </w:rPr>
              <w:t>1,000</w:t>
            </w:r>
          </w:p>
        </w:tc>
        <w:tc>
          <w:tcPr>
            <w:tcW w:w="575" w:type="pct"/>
            <w:vAlign w:val="center"/>
          </w:tcPr>
          <w:p w:rsidR="007E71BE" w:rsidRPr="009061DE" w:rsidRDefault="007E71BE" w:rsidP="007651A6">
            <w:pPr>
              <w:jc w:val="center"/>
            </w:pPr>
            <w:r w:rsidRPr="009061DE">
              <w:rPr>
                <w:sz w:val="22"/>
                <w:szCs w:val="22"/>
              </w:rPr>
              <w:t>0,689</w:t>
            </w:r>
          </w:p>
        </w:tc>
        <w:tc>
          <w:tcPr>
            <w:tcW w:w="719" w:type="pct"/>
            <w:vAlign w:val="center"/>
          </w:tcPr>
          <w:p w:rsidR="007E71BE" w:rsidRPr="009061DE" w:rsidRDefault="007E71BE" w:rsidP="007651A6">
            <w:pPr>
              <w:jc w:val="center"/>
            </w:pPr>
            <w:r w:rsidRPr="009061DE">
              <w:rPr>
                <w:sz w:val="22"/>
                <w:szCs w:val="22"/>
              </w:rPr>
              <w:t>1,134</w:t>
            </w:r>
          </w:p>
        </w:tc>
        <w:tc>
          <w:tcPr>
            <w:tcW w:w="579" w:type="pct"/>
            <w:vAlign w:val="center"/>
          </w:tcPr>
          <w:p w:rsidR="007E71BE" w:rsidRPr="009061DE" w:rsidRDefault="007E71BE" w:rsidP="007651A6">
            <w:pPr>
              <w:jc w:val="center"/>
              <w:rPr>
                <w:b/>
              </w:rPr>
            </w:pPr>
            <w:r w:rsidRPr="009061DE">
              <w:rPr>
                <w:b/>
                <w:sz w:val="22"/>
                <w:szCs w:val="22"/>
              </w:rPr>
              <w:t>21.945</w:t>
            </w:r>
          </w:p>
        </w:tc>
      </w:tr>
      <w:tr w:rsidR="007E71BE" w:rsidRPr="009061DE" w:rsidTr="001C7F4B">
        <w:tc>
          <w:tcPr>
            <w:tcW w:w="915" w:type="pct"/>
            <w:vAlign w:val="bottom"/>
          </w:tcPr>
          <w:p w:rsidR="007E71BE" w:rsidRPr="009061DE" w:rsidRDefault="007E71BE" w:rsidP="007651A6">
            <w:pPr>
              <w:rPr>
                <w:b/>
                <w:bCs/>
                <w:color w:val="000000"/>
              </w:rPr>
            </w:pPr>
            <w:r w:rsidRPr="009061DE">
              <w:rPr>
                <w:b/>
                <w:bCs/>
                <w:color w:val="000000"/>
                <w:sz w:val="22"/>
                <w:szCs w:val="22"/>
              </w:rPr>
              <w:t>Croata</w:t>
            </w:r>
          </w:p>
        </w:tc>
        <w:tc>
          <w:tcPr>
            <w:tcW w:w="502" w:type="pct"/>
            <w:vAlign w:val="center"/>
          </w:tcPr>
          <w:p w:rsidR="007E71BE" w:rsidRPr="009061DE" w:rsidRDefault="007E71BE" w:rsidP="007651A6">
            <w:pPr>
              <w:jc w:val="center"/>
            </w:pPr>
            <w:r w:rsidRPr="009061DE">
              <w:rPr>
                <w:sz w:val="22"/>
                <w:szCs w:val="22"/>
              </w:rPr>
              <w:t>0,417</w:t>
            </w:r>
          </w:p>
        </w:tc>
        <w:tc>
          <w:tcPr>
            <w:tcW w:w="574" w:type="pct"/>
            <w:vAlign w:val="center"/>
          </w:tcPr>
          <w:p w:rsidR="007E71BE" w:rsidRPr="009061DE" w:rsidRDefault="007E71BE" w:rsidP="007651A6">
            <w:pPr>
              <w:jc w:val="center"/>
            </w:pPr>
            <w:r w:rsidRPr="009061DE">
              <w:rPr>
                <w:sz w:val="22"/>
                <w:szCs w:val="22"/>
              </w:rPr>
              <w:t>3</w:t>
            </w:r>
          </w:p>
        </w:tc>
        <w:tc>
          <w:tcPr>
            <w:tcW w:w="638" w:type="pct"/>
            <w:vAlign w:val="center"/>
          </w:tcPr>
          <w:p w:rsidR="007E71BE" w:rsidRPr="009061DE" w:rsidRDefault="007E71BE" w:rsidP="007651A6">
            <w:pPr>
              <w:jc w:val="center"/>
            </w:pPr>
            <w:r w:rsidRPr="009061DE">
              <w:rPr>
                <w:sz w:val="22"/>
                <w:szCs w:val="22"/>
              </w:rPr>
              <w:t>0,088</w:t>
            </w:r>
          </w:p>
        </w:tc>
        <w:tc>
          <w:tcPr>
            <w:tcW w:w="498" w:type="pct"/>
            <w:vAlign w:val="center"/>
          </w:tcPr>
          <w:p w:rsidR="007E71BE" w:rsidRPr="009061DE" w:rsidRDefault="007E71BE" w:rsidP="007651A6">
            <w:pPr>
              <w:jc w:val="center"/>
            </w:pPr>
            <w:r w:rsidRPr="009061DE">
              <w:rPr>
                <w:sz w:val="22"/>
                <w:szCs w:val="22"/>
              </w:rPr>
              <w:t>1,732</w:t>
            </w:r>
          </w:p>
        </w:tc>
        <w:tc>
          <w:tcPr>
            <w:tcW w:w="575" w:type="pct"/>
            <w:vAlign w:val="center"/>
          </w:tcPr>
          <w:p w:rsidR="007E71BE" w:rsidRPr="009061DE" w:rsidRDefault="007E71BE" w:rsidP="007651A6">
            <w:pPr>
              <w:jc w:val="center"/>
            </w:pPr>
            <w:r w:rsidRPr="009061DE">
              <w:rPr>
                <w:sz w:val="22"/>
                <w:szCs w:val="22"/>
              </w:rPr>
              <w:t>1,193</w:t>
            </w:r>
          </w:p>
        </w:tc>
        <w:tc>
          <w:tcPr>
            <w:tcW w:w="719" w:type="pct"/>
            <w:vAlign w:val="center"/>
          </w:tcPr>
          <w:p w:rsidR="007E71BE" w:rsidRPr="009061DE" w:rsidRDefault="007E71BE" w:rsidP="007651A6">
            <w:pPr>
              <w:jc w:val="center"/>
            </w:pPr>
            <w:r w:rsidRPr="009061DE">
              <w:rPr>
                <w:sz w:val="22"/>
                <w:szCs w:val="22"/>
              </w:rPr>
              <w:t>1,697</w:t>
            </w:r>
          </w:p>
        </w:tc>
        <w:tc>
          <w:tcPr>
            <w:tcW w:w="579" w:type="pct"/>
            <w:vAlign w:val="center"/>
          </w:tcPr>
          <w:p w:rsidR="007E71BE" w:rsidRPr="009061DE" w:rsidRDefault="007E71BE" w:rsidP="007651A6">
            <w:pPr>
              <w:jc w:val="center"/>
              <w:rPr>
                <w:b/>
              </w:rPr>
            </w:pPr>
            <w:r w:rsidRPr="009061DE">
              <w:rPr>
                <w:b/>
                <w:sz w:val="22"/>
                <w:szCs w:val="22"/>
              </w:rPr>
              <w:t>32.841</w:t>
            </w:r>
          </w:p>
        </w:tc>
      </w:tr>
      <w:tr w:rsidR="007E71BE" w:rsidRPr="009061DE" w:rsidTr="001C7F4B">
        <w:tc>
          <w:tcPr>
            <w:tcW w:w="915" w:type="pct"/>
            <w:vAlign w:val="bottom"/>
          </w:tcPr>
          <w:p w:rsidR="007E71BE" w:rsidRPr="009061DE" w:rsidRDefault="007E71BE" w:rsidP="007651A6">
            <w:pPr>
              <w:rPr>
                <w:b/>
                <w:bCs/>
                <w:color w:val="000000"/>
              </w:rPr>
            </w:pPr>
            <w:r w:rsidRPr="009061DE">
              <w:rPr>
                <w:b/>
                <w:bCs/>
                <w:color w:val="000000"/>
                <w:sz w:val="22"/>
                <w:szCs w:val="22"/>
              </w:rPr>
              <w:t>Francese</w:t>
            </w:r>
          </w:p>
        </w:tc>
        <w:tc>
          <w:tcPr>
            <w:tcW w:w="502" w:type="pct"/>
            <w:vAlign w:val="center"/>
          </w:tcPr>
          <w:p w:rsidR="007E71BE" w:rsidRPr="009061DE" w:rsidRDefault="007E71BE" w:rsidP="007651A6">
            <w:pPr>
              <w:jc w:val="center"/>
            </w:pPr>
            <w:r w:rsidRPr="009061DE">
              <w:rPr>
                <w:sz w:val="22"/>
                <w:szCs w:val="22"/>
              </w:rPr>
              <w:t>0,417</w:t>
            </w:r>
          </w:p>
        </w:tc>
        <w:tc>
          <w:tcPr>
            <w:tcW w:w="574" w:type="pct"/>
            <w:vAlign w:val="center"/>
          </w:tcPr>
          <w:p w:rsidR="007E71BE" w:rsidRPr="009061DE" w:rsidRDefault="007E71BE" w:rsidP="007651A6">
            <w:pPr>
              <w:jc w:val="center"/>
            </w:pPr>
            <w:r w:rsidRPr="009061DE">
              <w:rPr>
                <w:sz w:val="22"/>
                <w:szCs w:val="22"/>
              </w:rPr>
              <w:t>29</w:t>
            </w:r>
          </w:p>
        </w:tc>
        <w:tc>
          <w:tcPr>
            <w:tcW w:w="638" w:type="pct"/>
            <w:vAlign w:val="center"/>
          </w:tcPr>
          <w:p w:rsidR="007E71BE" w:rsidRPr="009061DE" w:rsidRDefault="007E71BE" w:rsidP="007651A6">
            <w:pPr>
              <w:jc w:val="center"/>
            </w:pPr>
            <w:r w:rsidRPr="009061DE">
              <w:rPr>
                <w:sz w:val="22"/>
                <w:szCs w:val="22"/>
              </w:rPr>
              <w:t>0,846</w:t>
            </w:r>
          </w:p>
        </w:tc>
        <w:tc>
          <w:tcPr>
            <w:tcW w:w="498" w:type="pct"/>
            <w:vAlign w:val="center"/>
          </w:tcPr>
          <w:p w:rsidR="007E71BE" w:rsidRPr="009061DE" w:rsidRDefault="007E71BE" w:rsidP="007651A6">
            <w:pPr>
              <w:jc w:val="center"/>
            </w:pPr>
            <w:r w:rsidRPr="009061DE">
              <w:rPr>
                <w:sz w:val="22"/>
                <w:szCs w:val="22"/>
              </w:rPr>
              <w:t>5,385</w:t>
            </w:r>
          </w:p>
        </w:tc>
        <w:tc>
          <w:tcPr>
            <w:tcW w:w="575" w:type="pct"/>
            <w:vAlign w:val="center"/>
          </w:tcPr>
          <w:p w:rsidR="007E71BE" w:rsidRPr="009061DE" w:rsidRDefault="007E71BE" w:rsidP="007651A6">
            <w:pPr>
              <w:jc w:val="center"/>
            </w:pPr>
            <w:r w:rsidRPr="009061DE">
              <w:rPr>
                <w:sz w:val="22"/>
                <w:szCs w:val="22"/>
              </w:rPr>
              <w:t>3,709</w:t>
            </w:r>
          </w:p>
        </w:tc>
        <w:tc>
          <w:tcPr>
            <w:tcW w:w="719" w:type="pct"/>
            <w:vAlign w:val="center"/>
          </w:tcPr>
          <w:p w:rsidR="007E71BE" w:rsidRPr="009061DE" w:rsidRDefault="007E71BE" w:rsidP="007651A6">
            <w:pPr>
              <w:jc w:val="center"/>
            </w:pPr>
            <w:r w:rsidRPr="009061DE">
              <w:rPr>
                <w:sz w:val="22"/>
                <w:szCs w:val="22"/>
              </w:rPr>
              <w:t>4,972</w:t>
            </w:r>
          </w:p>
        </w:tc>
        <w:tc>
          <w:tcPr>
            <w:tcW w:w="579" w:type="pct"/>
            <w:vAlign w:val="center"/>
          </w:tcPr>
          <w:p w:rsidR="007E71BE" w:rsidRPr="009061DE" w:rsidRDefault="007E71BE" w:rsidP="007651A6">
            <w:pPr>
              <w:jc w:val="center"/>
              <w:rPr>
                <w:b/>
              </w:rPr>
            </w:pPr>
            <w:r w:rsidRPr="009061DE">
              <w:rPr>
                <w:b/>
                <w:sz w:val="22"/>
                <w:szCs w:val="22"/>
              </w:rPr>
              <w:t>96.219</w:t>
            </w:r>
          </w:p>
        </w:tc>
      </w:tr>
      <w:tr w:rsidR="007E71BE" w:rsidRPr="009061DE" w:rsidTr="001C7F4B">
        <w:tc>
          <w:tcPr>
            <w:tcW w:w="915" w:type="pct"/>
            <w:vAlign w:val="bottom"/>
          </w:tcPr>
          <w:p w:rsidR="007E71BE" w:rsidRPr="009061DE" w:rsidRDefault="007E71BE" w:rsidP="007651A6">
            <w:pPr>
              <w:rPr>
                <w:b/>
                <w:bCs/>
                <w:color w:val="000000"/>
              </w:rPr>
            </w:pPr>
            <w:r w:rsidRPr="009061DE">
              <w:rPr>
                <w:b/>
                <w:bCs/>
                <w:color w:val="000000"/>
                <w:sz w:val="22"/>
                <w:szCs w:val="22"/>
              </w:rPr>
              <w:t>Francoprovenzale</w:t>
            </w:r>
          </w:p>
        </w:tc>
        <w:tc>
          <w:tcPr>
            <w:tcW w:w="502" w:type="pct"/>
            <w:vAlign w:val="center"/>
          </w:tcPr>
          <w:p w:rsidR="007E71BE" w:rsidRPr="009061DE" w:rsidRDefault="007E71BE" w:rsidP="007651A6">
            <w:pPr>
              <w:jc w:val="center"/>
            </w:pPr>
            <w:r w:rsidRPr="009061DE">
              <w:rPr>
                <w:sz w:val="22"/>
                <w:szCs w:val="22"/>
              </w:rPr>
              <w:t>0,417</w:t>
            </w:r>
          </w:p>
        </w:tc>
        <w:tc>
          <w:tcPr>
            <w:tcW w:w="574" w:type="pct"/>
            <w:vAlign w:val="center"/>
          </w:tcPr>
          <w:p w:rsidR="007E71BE" w:rsidRPr="009061DE" w:rsidRDefault="007E71BE" w:rsidP="007651A6">
            <w:pPr>
              <w:jc w:val="center"/>
            </w:pPr>
            <w:r w:rsidRPr="009061DE">
              <w:rPr>
                <w:sz w:val="22"/>
                <w:szCs w:val="22"/>
              </w:rPr>
              <w:t>123</w:t>
            </w:r>
          </w:p>
        </w:tc>
        <w:tc>
          <w:tcPr>
            <w:tcW w:w="638" w:type="pct"/>
            <w:vAlign w:val="center"/>
          </w:tcPr>
          <w:p w:rsidR="007E71BE" w:rsidRPr="009061DE" w:rsidRDefault="007E71BE" w:rsidP="007651A6">
            <w:pPr>
              <w:jc w:val="center"/>
            </w:pPr>
            <w:r w:rsidRPr="009061DE">
              <w:rPr>
                <w:sz w:val="22"/>
                <w:szCs w:val="22"/>
              </w:rPr>
              <w:t>3,589</w:t>
            </w:r>
          </w:p>
        </w:tc>
        <w:tc>
          <w:tcPr>
            <w:tcW w:w="498" w:type="pct"/>
            <w:vAlign w:val="center"/>
          </w:tcPr>
          <w:p w:rsidR="007E71BE" w:rsidRPr="009061DE" w:rsidRDefault="007E71BE" w:rsidP="007651A6">
            <w:pPr>
              <w:jc w:val="center"/>
            </w:pPr>
            <w:r w:rsidRPr="009061DE">
              <w:rPr>
                <w:sz w:val="22"/>
                <w:szCs w:val="22"/>
              </w:rPr>
              <w:t>11,091</w:t>
            </w:r>
          </w:p>
        </w:tc>
        <w:tc>
          <w:tcPr>
            <w:tcW w:w="575" w:type="pct"/>
            <w:vAlign w:val="center"/>
          </w:tcPr>
          <w:p w:rsidR="007E71BE" w:rsidRPr="009061DE" w:rsidRDefault="007E71BE" w:rsidP="007651A6">
            <w:pPr>
              <w:jc w:val="center"/>
            </w:pPr>
            <w:r w:rsidRPr="009061DE">
              <w:rPr>
                <w:sz w:val="22"/>
                <w:szCs w:val="22"/>
              </w:rPr>
              <w:t>7,638</w:t>
            </w:r>
          </w:p>
        </w:tc>
        <w:tc>
          <w:tcPr>
            <w:tcW w:w="719" w:type="pct"/>
            <w:vAlign w:val="center"/>
          </w:tcPr>
          <w:p w:rsidR="007E71BE" w:rsidRPr="009061DE" w:rsidRDefault="007E71BE" w:rsidP="007651A6">
            <w:pPr>
              <w:jc w:val="center"/>
            </w:pPr>
            <w:r w:rsidRPr="009061DE">
              <w:rPr>
                <w:sz w:val="22"/>
                <w:szCs w:val="22"/>
              </w:rPr>
              <w:t>11,644</w:t>
            </w:r>
          </w:p>
        </w:tc>
        <w:tc>
          <w:tcPr>
            <w:tcW w:w="579" w:type="pct"/>
            <w:vAlign w:val="center"/>
          </w:tcPr>
          <w:p w:rsidR="007E71BE" w:rsidRPr="009061DE" w:rsidRDefault="007E71BE" w:rsidP="007651A6">
            <w:pPr>
              <w:jc w:val="center"/>
              <w:rPr>
                <w:b/>
              </w:rPr>
            </w:pPr>
            <w:r w:rsidRPr="009061DE">
              <w:rPr>
                <w:b/>
                <w:sz w:val="22"/>
                <w:szCs w:val="22"/>
              </w:rPr>
              <w:t>225.337</w:t>
            </w:r>
          </w:p>
        </w:tc>
      </w:tr>
      <w:tr w:rsidR="007E71BE" w:rsidRPr="009061DE" w:rsidTr="001C7F4B">
        <w:tc>
          <w:tcPr>
            <w:tcW w:w="915" w:type="pct"/>
            <w:vAlign w:val="bottom"/>
          </w:tcPr>
          <w:p w:rsidR="007E71BE" w:rsidRPr="009061DE" w:rsidRDefault="007E71BE" w:rsidP="007651A6">
            <w:pPr>
              <w:rPr>
                <w:b/>
                <w:bCs/>
                <w:color w:val="000000"/>
              </w:rPr>
            </w:pPr>
            <w:r w:rsidRPr="009061DE">
              <w:rPr>
                <w:b/>
                <w:bCs/>
                <w:color w:val="000000"/>
                <w:sz w:val="22"/>
                <w:szCs w:val="22"/>
              </w:rPr>
              <w:t>Friulana</w:t>
            </w:r>
          </w:p>
        </w:tc>
        <w:tc>
          <w:tcPr>
            <w:tcW w:w="502" w:type="pct"/>
            <w:vAlign w:val="center"/>
          </w:tcPr>
          <w:p w:rsidR="007E71BE" w:rsidRPr="009061DE" w:rsidRDefault="007E71BE" w:rsidP="007651A6">
            <w:pPr>
              <w:jc w:val="center"/>
            </w:pPr>
            <w:r w:rsidRPr="009061DE">
              <w:rPr>
                <w:sz w:val="22"/>
                <w:szCs w:val="22"/>
              </w:rPr>
              <w:t>0,417</w:t>
            </w:r>
          </w:p>
        </w:tc>
        <w:tc>
          <w:tcPr>
            <w:tcW w:w="574" w:type="pct"/>
            <w:vAlign w:val="center"/>
          </w:tcPr>
          <w:p w:rsidR="007E71BE" w:rsidRPr="009061DE" w:rsidRDefault="007E71BE" w:rsidP="007651A6">
            <w:pPr>
              <w:jc w:val="center"/>
            </w:pPr>
            <w:r w:rsidRPr="009061DE">
              <w:rPr>
                <w:sz w:val="22"/>
                <w:szCs w:val="22"/>
              </w:rPr>
              <w:t>184</w:t>
            </w:r>
          </w:p>
        </w:tc>
        <w:tc>
          <w:tcPr>
            <w:tcW w:w="638" w:type="pct"/>
            <w:vAlign w:val="center"/>
          </w:tcPr>
          <w:p w:rsidR="007E71BE" w:rsidRPr="009061DE" w:rsidRDefault="007E71BE" w:rsidP="007651A6">
            <w:pPr>
              <w:jc w:val="center"/>
            </w:pPr>
            <w:r w:rsidRPr="009061DE">
              <w:rPr>
                <w:sz w:val="22"/>
                <w:szCs w:val="22"/>
              </w:rPr>
              <w:t>5,370</w:t>
            </w:r>
          </w:p>
        </w:tc>
        <w:tc>
          <w:tcPr>
            <w:tcW w:w="498" w:type="pct"/>
            <w:vAlign w:val="center"/>
          </w:tcPr>
          <w:p w:rsidR="007E71BE" w:rsidRPr="009061DE" w:rsidRDefault="007E71BE" w:rsidP="007651A6">
            <w:pPr>
              <w:jc w:val="center"/>
            </w:pPr>
            <w:r w:rsidRPr="009061DE">
              <w:rPr>
                <w:sz w:val="22"/>
                <w:szCs w:val="22"/>
              </w:rPr>
              <w:t>13,565</w:t>
            </w:r>
          </w:p>
        </w:tc>
        <w:tc>
          <w:tcPr>
            <w:tcW w:w="575" w:type="pct"/>
            <w:vAlign w:val="center"/>
          </w:tcPr>
          <w:p w:rsidR="007E71BE" w:rsidRPr="009061DE" w:rsidRDefault="007E71BE" w:rsidP="007651A6">
            <w:pPr>
              <w:jc w:val="center"/>
            </w:pPr>
            <w:r w:rsidRPr="009061DE">
              <w:rPr>
                <w:sz w:val="22"/>
                <w:szCs w:val="22"/>
              </w:rPr>
              <w:t>9,342</w:t>
            </w:r>
          </w:p>
        </w:tc>
        <w:tc>
          <w:tcPr>
            <w:tcW w:w="719" w:type="pct"/>
            <w:vAlign w:val="center"/>
          </w:tcPr>
          <w:p w:rsidR="007E71BE" w:rsidRPr="009061DE" w:rsidRDefault="007E71BE" w:rsidP="007651A6">
            <w:pPr>
              <w:jc w:val="center"/>
            </w:pPr>
            <w:r w:rsidRPr="009061DE">
              <w:rPr>
                <w:sz w:val="22"/>
                <w:szCs w:val="22"/>
              </w:rPr>
              <w:t>15,128</w:t>
            </w:r>
          </w:p>
        </w:tc>
        <w:tc>
          <w:tcPr>
            <w:tcW w:w="579" w:type="pct"/>
            <w:vAlign w:val="center"/>
          </w:tcPr>
          <w:p w:rsidR="007E71BE" w:rsidRPr="009061DE" w:rsidRDefault="007E71BE" w:rsidP="007651A6">
            <w:pPr>
              <w:jc w:val="center"/>
              <w:rPr>
                <w:b/>
              </w:rPr>
            </w:pPr>
            <w:r w:rsidRPr="009061DE">
              <w:rPr>
                <w:b/>
                <w:sz w:val="22"/>
                <w:szCs w:val="22"/>
              </w:rPr>
              <w:t>292.759</w:t>
            </w:r>
          </w:p>
        </w:tc>
      </w:tr>
      <w:tr w:rsidR="007E71BE" w:rsidRPr="009061DE" w:rsidTr="001C7F4B">
        <w:tc>
          <w:tcPr>
            <w:tcW w:w="915" w:type="pct"/>
            <w:vAlign w:val="bottom"/>
          </w:tcPr>
          <w:p w:rsidR="007E71BE" w:rsidRPr="009061DE" w:rsidRDefault="007E71BE" w:rsidP="007651A6">
            <w:pPr>
              <w:rPr>
                <w:b/>
                <w:bCs/>
                <w:color w:val="000000"/>
              </w:rPr>
            </w:pPr>
            <w:r w:rsidRPr="009061DE">
              <w:rPr>
                <w:b/>
                <w:bCs/>
                <w:color w:val="000000"/>
                <w:sz w:val="22"/>
                <w:szCs w:val="22"/>
              </w:rPr>
              <w:t>Germanica</w:t>
            </w:r>
          </w:p>
        </w:tc>
        <w:tc>
          <w:tcPr>
            <w:tcW w:w="502" w:type="pct"/>
            <w:vAlign w:val="center"/>
          </w:tcPr>
          <w:p w:rsidR="007E71BE" w:rsidRPr="009061DE" w:rsidRDefault="007E71BE" w:rsidP="007651A6">
            <w:pPr>
              <w:jc w:val="center"/>
            </w:pPr>
            <w:r w:rsidRPr="009061DE">
              <w:rPr>
                <w:sz w:val="22"/>
                <w:szCs w:val="22"/>
              </w:rPr>
              <w:t>0,417</w:t>
            </w:r>
          </w:p>
        </w:tc>
        <w:tc>
          <w:tcPr>
            <w:tcW w:w="574" w:type="pct"/>
            <w:vAlign w:val="center"/>
          </w:tcPr>
          <w:p w:rsidR="007E71BE" w:rsidRPr="009061DE" w:rsidRDefault="007E71BE" w:rsidP="007651A6">
            <w:pPr>
              <w:jc w:val="center"/>
            </w:pPr>
            <w:r w:rsidRPr="009061DE">
              <w:rPr>
                <w:sz w:val="22"/>
                <w:szCs w:val="22"/>
              </w:rPr>
              <w:t>53</w:t>
            </w:r>
          </w:p>
        </w:tc>
        <w:tc>
          <w:tcPr>
            <w:tcW w:w="638" w:type="pct"/>
            <w:vAlign w:val="center"/>
          </w:tcPr>
          <w:p w:rsidR="007E71BE" w:rsidRPr="009061DE" w:rsidRDefault="007E71BE" w:rsidP="007651A6">
            <w:pPr>
              <w:jc w:val="center"/>
            </w:pPr>
            <w:r w:rsidRPr="009061DE">
              <w:rPr>
                <w:sz w:val="22"/>
                <w:szCs w:val="22"/>
              </w:rPr>
              <w:t>1,547</w:t>
            </w:r>
          </w:p>
        </w:tc>
        <w:tc>
          <w:tcPr>
            <w:tcW w:w="498" w:type="pct"/>
            <w:vAlign w:val="center"/>
          </w:tcPr>
          <w:p w:rsidR="007E71BE" w:rsidRPr="009061DE" w:rsidRDefault="007E71BE" w:rsidP="007651A6">
            <w:pPr>
              <w:jc w:val="center"/>
            </w:pPr>
            <w:r w:rsidRPr="009061DE">
              <w:rPr>
                <w:sz w:val="22"/>
                <w:szCs w:val="22"/>
              </w:rPr>
              <w:t>7,280</w:t>
            </w:r>
          </w:p>
        </w:tc>
        <w:tc>
          <w:tcPr>
            <w:tcW w:w="575" w:type="pct"/>
            <w:vAlign w:val="center"/>
          </w:tcPr>
          <w:p w:rsidR="007E71BE" w:rsidRPr="009061DE" w:rsidRDefault="007E71BE" w:rsidP="007651A6">
            <w:pPr>
              <w:jc w:val="center"/>
            </w:pPr>
            <w:r w:rsidRPr="009061DE">
              <w:rPr>
                <w:sz w:val="22"/>
                <w:szCs w:val="22"/>
              </w:rPr>
              <w:t>5,014</w:t>
            </w:r>
          </w:p>
        </w:tc>
        <w:tc>
          <w:tcPr>
            <w:tcW w:w="719" w:type="pct"/>
            <w:vAlign w:val="center"/>
          </w:tcPr>
          <w:p w:rsidR="007E71BE" w:rsidRPr="009061DE" w:rsidRDefault="007E71BE" w:rsidP="007651A6">
            <w:pPr>
              <w:jc w:val="center"/>
            </w:pPr>
            <w:r w:rsidRPr="009061DE">
              <w:rPr>
                <w:sz w:val="22"/>
                <w:szCs w:val="22"/>
              </w:rPr>
              <w:t>6,977</w:t>
            </w:r>
          </w:p>
        </w:tc>
        <w:tc>
          <w:tcPr>
            <w:tcW w:w="579" w:type="pct"/>
            <w:vAlign w:val="center"/>
          </w:tcPr>
          <w:p w:rsidR="007E71BE" w:rsidRPr="009061DE" w:rsidRDefault="007E71BE" w:rsidP="007651A6">
            <w:pPr>
              <w:jc w:val="center"/>
              <w:rPr>
                <w:b/>
              </w:rPr>
            </w:pPr>
            <w:r w:rsidRPr="009061DE">
              <w:rPr>
                <w:b/>
                <w:sz w:val="22"/>
                <w:szCs w:val="22"/>
              </w:rPr>
              <w:t>135.020</w:t>
            </w:r>
          </w:p>
        </w:tc>
      </w:tr>
      <w:tr w:rsidR="007E71BE" w:rsidRPr="009061DE" w:rsidTr="001C7F4B">
        <w:tc>
          <w:tcPr>
            <w:tcW w:w="915" w:type="pct"/>
            <w:vAlign w:val="bottom"/>
          </w:tcPr>
          <w:p w:rsidR="007E71BE" w:rsidRPr="009061DE" w:rsidRDefault="007E71BE" w:rsidP="007651A6">
            <w:pPr>
              <w:rPr>
                <w:b/>
                <w:bCs/>
                <w:color w:val="000000"/>
              </w:rPr>
            </w:pPr>
            <w:r w:rsidRPr="009061DE">
              <w:rPr>
                <w:b/>
                <w:bCs/>
                <w:color w:val="000000"/>
                <w:sz w:val="22"/>
                <w:szCs w:val="22"/>
              </w:rPr>
              <w:t>Greca</w:t>
            </w:r>
          </w:p>
        </w:tc>
        <w:tc>
          <w:tcPr>
            <w:tcW w:w="502" w:type="pct"/>
            <w:vAlign w:val="center"/>
          </w:tcPr>
          <w:p w:rsidR="007E71BE" w:rsidRPr="009061DE" w:rsidRDefault="007E71BE" w:rsidP="007651A6">
            <w:pPr>
              <w:jc w:val="center"/>
            </w:pPr>
            <w:r w:rsidRPr="009061DE">
              <w:rPr>
                <w:sz w:val="22"/>
                <w:szCs w:val="22"/>
              </w:rPr>
              <w:t>0,417</w:t>
            </w:r>
          </w:p>
        </w:tc>
        <w:tc>
          <w:tcPr>
            <w:tcW w:w="574" w:type="pct"/>
            <w:vAlign w:val="center"/>
          </w:tcPr>
          <w:p w:rsidR="007E71BE" w:rsidRPr="009061DE" w:rsidRDefault="007E71BE" w:rsidP="007651A6">
            <w:pPr>
              <w:jc w:val="center"/>
            </w:pPr>
            <w:r w:rsidRPr="009061DE">
              <w:rPr>
                <w:sz w:val="22"/>
                <w:szCs w:val="22"/>
              </w:rPr>
              <w:t>25</w:t>
            </w:r>
          </w:p>
        </w:tc>
        <w:tc>
          <w:tcPr>
            <w:tcW w:w="638" w:type="pct"/>
            <w:vAlign w:val="center"/>
          </w:tcPr>
          <w:p w:rsidR="007E71BE" w:rsidRPr="009061DE" w:rsidRDefault="007E71BE" w:rsidP="007651A6">
            <w:pPr>
              <w:jc w:val="center"/>
            </w:pPr>
            <w:r w:rsidRPr="009061DE">
              <w:rPr>
                <w:sz w:val="22"/>
                <w:szCs w:val="22"/>
              </w:rPr>
              <w:t>0,730</w:t>
            </w:r>
          </w:p>
        </w:tc>
        <w:tc>
          <w:tcPr>
            <w:tcW w:w="498" w:type="pct"/>
            <w:vAlign w:val="center"/>
          </w:tcPr>
          <w:p w:rsidR="007E71BE" w:rsidRPr="009061DE" w:rsidRDefault="007E71BE" w:rsidP="007651A6">
            <w:pPr>
              <w:jc w:val="center"/>
            </w:pPr>
            <w:r w:rsidRPr="009061DE">
              <w:rPr>
                <w:sz w:val="22"/>
                <w:szCs w:val="22"/>
              </w:rPr>
              <w:t>5,000</w:t>
            </w:r>
          </w:p>
        </w:tc>
        <w:tc>
          <w:tcPr>
            <w:tcW w:w="575" w:type="pct"/>
            <w:vAlign w:val="center"/>
          </w:tcPr>
          <w:p w:rsidR="007E71BE" w:rsidRPr="009061DE" w:rsidRDefault="007E71BE" w:rsidP="007651A6">
            <w:pPr>
              <w:jc w:val="center"/>
            </w:pPr>
            <w:r w:rsidRPr="009061DE">
              <w:rPr>
                <w:sz w:val="22"/>
                <w:szCs w:val="22"/>
              </w:rPr>
              <w:t>3,443</w:t>
            </w:r>
          </w:p>
        </w:tc>
        <w:tc>
          <w:tcPr>
            <w:tcW w:w="719" w:type="pct"/>
            <w:vAlign w:val="center"/>
          </w:tcPr>
          <w:p w:rsidR="007E71BE" w:rsidRPr="009061DE" w:rsidRDefault="007E71BE" w:rsidP="007651A6">
            <w:pPr>
              <w:jc w:val="center"/>
            </w:pPr>
            <w:r w:rsidRPr="009061DE">
              <w:rPr>
                <w:sz w:val="22"/>
                <w:szCs w:val="22"/>
              </w:rPr>
              <w:t>4,590</w:t>
            </w:r>
          </w:p>
        </w:tc>
        <w:tc>
          <w:tcPr>
            <w:tcW w:w="579" w:type="pct"/>
            <w:vAlign w:val="center"/>
          </w:tcPr>
          <w:p w:rsidR="007E71BE" w:rsidRPr="009061DE" w:rsidRDefault="007E71BE" w:rsidP="007651A6">
            <w:pPr>
              <w:jc w:val="center"/>
              <w:rPr>
                <w:b/>
              </w:rPr>
            </w:pPr>
            <w:r w:rsidRPr="009061DE">
              <w:rPr>
                <w:b/>
                <w:sz w:val="22"/>
                <w:szCs w:val="22"/>
              </w:rPr>
              <w:t>88.826</w:t>
            </w:r>
          </w:p>
        </w:tc>
      </w:tr>
      <w:tr w:rsidR="007E71BE" w:rsidRPr="009061DE" w:rsidTr="001C7F4B">
        <w:tc>
          <w:tcPr>
            <w:tcW w:w="915" w:type="pct"/>
            <w:vAlign w:val="bottom"/>
          </w:tcPr>
          <w:p w:rsidR="007E71BE" w:rsidRPr="009061DE" w:rsidRDefault="007E71BE" w:rsidP="007651A6">
            <w:pPr>
              <w:rPr>
                <w:b/>
                <w:bCs/>
                <w:color w:val="000000"/>
              </w:rPr>
            </w:pPr>
            <w:r w:rsidRPr="009061DE">
              <w:rPr>
                <w:b/>
                <w:bCs/>
                <w:color w:val="000000"/>
                <w:sz w:val="22"/>
                <w:szCs w:val="22"/>
              </w:rPr>
              <w:t>Ladina</w:t>
            </w:r>
          </w:p>
        </w:tc>
        <w:tc>
          <w:tcPr>
            <w:tcW w:w="502" w:type="pct"/>
            <w:vAlign w:val="center"/>
          </w:tcPr>
          <w:p w:rsidR="007E71BE" w:rsidRPr="009061DE" w:rsidRDefault="007E71BE" w:rsidP="007651A6">
            <w:pPr>
              <w:jc w:val="center"/>
            </w:pPr>
            <w:r w:rsidRPr="009061DE">
              <w:rPr>
                <w:sz w:val="22"/>
                <w:szCs w:val="22"/>
              </w:rPr>
              <w:t>0,417</w:t>
            </w:r>
          </w:p>
        </w:tc>
        <w:tc>
          <w:tcPr>
            <w:tcW w:w="574" w:type="pct"/>
            <w:vAlign w:val="center"/>
          </w:tcPr>
          <w:p w:rsidR="007E71BE" w:rsidRPr="009061DE" w:rsidRDefault="007E71BE" w:rsidP="007651A6">
            <w:pPr>
              <w:jc w:val="center"/>
            </w:pPr>
            <w:r w:rsidRPr="009061DE">
              <w:rPr>
                <w:sz w:val="22"/>
                <w:szCs w:val="22"/>
              </w:rPr>
              <w:t>46</w:t>
            </w:r>
          </w:p>
        </w:tc>
        <w:tc>
          <w:tcPr>
            <w:tcW w:w="638" w:type="pct"/>
            <w:vAlign w:val="center"/>
          </w:tcPr>
          <w:p w:rsidR="007E71BE" w:rsidRPr="009061DE" w:rsidRDefault="007E71BE" w:rsidP="007651A6">
            <w:pPr>
              <w:jc w:val="center"/>
            </w:pPr>
            <w:r w:rsidRPr="009061DE">
              <w:rPr>
                <w:sz w:val="22"/>
                <w:szCs w:val="22"/>
              </w:rPr>
              <w:t>1,342</w:t>
            </w:r>
          </w:p>
        </w:tc>
        <w:tc>
          <w:tcPr>
            <w:tcW w:w="498" w:type="pct"/>
            <w:vAlign w:val="center"/>
          </w:tcPr>
          <w:p w:rsidR="007E71BE" w:rsidRPr="009061DE" w:rsidRDefault="007E71BE" w:rsidP="007651A6">
            <w:pPr>
              <w:jc w:val="center"/>
            </w:pPr>
            <w:r w:rsidRPr="009061DE">
              <w:rPr>
                <w:sz w:val="22"/>
                <w:szCs w:val="22"/>
              </w:rPr>
              <w:t>6,782</w:t>
            </w:r>
          </w:p>
        </w:tc>
        <w:tc>
          <w:tcPr>
            <w:tcW w:w="575" w:type="pct"/>
            <w:vAlign w:val="center"/>
          </w:tcPr>
          <w:p w:rsidR="007E71BE" w:rsidRPr="009061DE" w:rsidRDefault="007E71BE" w:rsidP="007651A6">
            <w:pPr>
              <w:jc w:val="center"/>
            </w:pPr>
            <w:r w:rsidRPr="009061DE">
              <w:rPr>
                <w:sz w:val="22"/>
                <w:szCs w:val="22"/>
              </w:rPr>
              <w:t>4,671</w:t>
            </w:r>
          </w:p>
        </w:tc>
        <w:tc>
          <w:tcPr>
            <w:tcW w:w="719" w:type="pct"/>
            <w:vAlign w:val="center"/>
          </w:tcPr>
          <w:p w:rsidR="007E71BE" w:rsidRPr="009061DE" w:rsidRDefault="007E71BE" w:rsidP="007651A6">
            <w:pPr>
              <w:jc w:val="center"/>
            </w:pPr>
            <w:r w:rsidRPr="009061DE">
              <w:rPr>
                <w:sz w:val="22"/>
                <w:szCs w:val="22"/>
              </w:rPr>
              <w:t>6,430</w:t>
            </w:r>
          </w:p>
        </w:tc>
        <w:tc>
          <w:tcPr>
            <w:tcW w:w="579" w:type="pct"/>
            <w:vAlign w:val="center"/>
          </w:tcPr>
          <w:p w:rsidR="007E71BE" w:rsidRPr="009061DE" w:rsidRDefault="007E71BE" w:rsidP="007651A6">
            <w:pPr>
              <w:jc w:val="center"/>
              <w:rPr>
                <w:b/>
              </w:rPr>
            </w:pPr>
            <w:r w:rsidRPr="009061DE">
              <w:rPr>
                <w:b/>
                <w:sz w:val="22"/>
                <w:szCs w:val="22"/>
              </w:rPr>
              <w:t>124.434</w:t>
            </w:r>
          </w:p>
        </w:tc>
      </w:tr>
      <w:tr w:rsidR="007E71BE" w:rsidRPr="009061DE" w:rsidTr="001C7F4B">
        <w:tc>
          <w:tcPr>
            <w:tcW w:w="915" w:type="pct"/>
            <w:vAlign w:val="bottom"/>
          </w:tcPr>
          <w:p w:rsidR="007E71BE" w:rsidRPr="009061DE" w:rsidRDefault="007E71BE" w:rsidP="007651A6">
            <w:pPr>
              <w:rPr>
                <w:b/>
                <w:bCs/>
                <w:color w:val="000000"/>
              </w:rPr>
            </w:pPr>
            <w:r w:rsidRPr="009061DE">
              <w:rPr>
                <w:b/>
                <w:bCs/>
                <w:color w:val="000000"/>
                <w:sz w:val="22"/>
                <w:szCs w:val="22"/>
              </w:rPr>
              <w:t>Occitana</w:t>
            </w:r>
          </w:p>
        </w:tc>
        <w:tc>
          <w:tcPr>
            <w:tcW w:w="502" w:type="pct"/>
            <w:vAlign w:val="center"/>
          </w:tcPr>
          <w:p w:rsidR="007E71BE" w:rsidRPr="009061DE" w:rsidRDefault="007E71BE" w:rsidP="007651A6">
            <w:pPr>
              <w:jc w:val="center"/>
            </w:pPr>
            <w:r w:rsidRPr="009061DE">
              <w:rPr>
                <w:sz w:val="22"/>
                <w:szCs w:val="22"/>
              </w:rPr>
              <w:t>0,417</w:t>
            </w:r>
          </w:p>
        </w:tc>
        <w:tc>
          <w:tcPr>
            <w:tcW w:w="574" w:type="pct"/>
            <w:vAlign w:val="center"/>
          </w:tcPr>
          <w:p w:rsidR="007E71BE" w:rsidRPr="009061DE" w:rsidRDefault="007E71BE" w:rsidP="007651A6">
            <w:pPr>
              <w:jc w:val="center"/>
            </w:pPr>
            <w:r w:rsidRPr="009061DE">
              <w:rPr>
                <w:sz w:val="22"/>
                <w:szCs w:val="22"/>
              </w:rPr>
              <w:t>112</w:t>
            </w:r>
          </w:p>
        </w:tc>
        <w:tc>
          <w:tcPr>
            <w:tcW w:w="638" w:type="pct"/>
            <w:vAlign w:val="center"/>
          </w:tcPr>
          <w:p w:rsidR="007E71BE" w:rsidRPr="009061DE" w:rsidRDefault="007E71BE" w:rsidP="007651A6">
            <w:pPr>
              <w:jc w:val="center"/>
            </w:pPr>
            <w:r w:rsidRPr="009061DE">
              <w:rPr>
                <w:sz w:val="22"/>
                <w:szCs w:val="22"/>
              </w:rPr>
              <w:t>3,268</w:t>
            </w:r>
          </w:p>
        </w:tc>
        <w:tc>
          <w:tcPr>
            <w:tcW w:w="498" w:type="pct"/>
            <w:vAlign w:val="center"/>
          </w:tcPr>
          <w:p w:rsidR="007E71BE" w:rsidRPr="009061DE" w:rsidRDefault="007E71BE" w:rsidP="007651A6">
            <w:pPr>
              <w:jc w:val="center"/>
            </w:pPr>
            <w:r w:rsidRPr="009061DE">
              <w:rPr>
                <w:sz w:val="22"/>
                <w:szCs w:val="22"/>
              </w:rPr>
              <w:t>10,583</w:t>
            </w:r>
          </w:p>
        </w:tc>
        <w:tc>
          <w:tcPr>
            <w:tcW w:w="575" w:type="pct"/>
            <w:vAlign w:val="center"/>
          </w:tcPr>
          <w:p w:rsidR="007E71BE" w:rsidRPr="009061DE" w:rsidRDefault="007E71BE" w:rsidP="007651A6">
            <w:pPr>
              <w:jc w:val="center"/>
            </w:pPr>
            <w:r w:rsidRPr="009061DE">
              <w:rPr>
                <w:sz w:val="22"/>
                <w:szCs w:val="22"/>
              </w:rPr>
              <w:t>7,288</w:t>
            </w:r>
          </w:p>
        </w:tc>
        <w:tc>
          <w:tcPr>
            <w:tcW w:w="719" w:type="pct"/>
            <w:vAlign w:val="center"/>
          </w:tcPr>
          <w:p w:rsidR="007E71BE" w:rsidRPr="009061DE" w:rsidRDefault="007E71BE" w:rsidP="007651A6">
            <w:pPr>
              <w:jc w:val="center"/>
            </w:pPr>
            <w:r w:rsidRPr="009061DE">
              <w:rPr>
                <w:sz w:val="22"/>
                <w:szCs w:val="22"/>
              </w:rPr>
              <w:t>10,974</w:t>
            </w:r>
          </w:p>
        </w:tc>
        <w:tc>
          <w:tcPr>
            <w:tcW w:w="579" w:type="pct"/>
            <w:vAlign w:val="center"/>
          </w:tcPr>
          <w:p w:rsidR="007E71BE" w:rsidRPr="009061DE" w:rsidRDefault="007E71BE" w:rsidP="007651A6">
            <w:pPr>
              <w:jc w:val="center"/>
              <w:rPr>
                <w:b/>
              </w:rPr>
            </w:pPr>
            <w:r w:rsidRPr="009061DE">
              <w:rPr>
                <w:b/>
                <w:sz w:val="22"/>
                <w:szCs w:val="22"/>
              </w:rPr>
              <w:t>212.371</w:t>
            </w:r>
          </w:p>
        </w:tc>
      </w:tr>
      <w:tr w:rsidR="007E71BE" w:rsidRPr="009061DE" w:rsidTr="001C7F4B">
        <w:tc>
          <w:tcPr>
            <w:tcW w:w="915" w:type="pct"/>
            <w:vAlign w:val="bottom"/>
          </w:tcPr>
          <w:p w:rsidR="007E71BE" w:rsidRPr="009061DE" w:rsidRDefault="007E71BE" w:rsidP="007651A6">
            <w:pPr>
              <w:rPr>
                <w:b/>
                <w:bCs/>
                <w:color w:val="000000"/>
              </w:rPr>
            </w:pPr>
            <w:r w:rsidRPr="009061DE">
              <w:rPr>
                <w:b/>
                <w:bCs/>
                <w:color w:val="000000"/>
                <w:sz w:val="22"/>
                <w:szCs w:val="22"/>
              </w:rPr>
              <w:t>Sarda</w:t>
            </w:r>
          </w:p>
        </w:tc>
        <w:tc>
          <w:tcPr>
            <w:tcW w:w="502" w:type="pct"/>
            <w:vAlign w:val="center"/>
          </w:tcPr>
          <w:p w:rsidR="007E71BE" w:rsidRPr="009061DE" w:rsidRDefault="007E71BE" w:rsidP="007651A6">
            <w:pPr>
              <w:jc w:val="center"/>
            </w:pPr>
            <w:r w:rsidRPr="009061DE">
              <w:rPr>
                <w:sz w:val="22"/>
                <w:szCs w:val="22"/>
              </w:rPr>
              <w:t>0,417</w:t>
            </w:r>
          </w:p>
        </w:tc>
        <w:tc>
          <w:tcPr>
            <w:tcW w:w="574" w:type="pct"/>
            <w:vAlign w:val="center"/>
          </w:tcPr>
          <w:p w:rsidR="007E71BE" w:rsidRPr="009061DE" w:rsidRDefault="007E71BE" w:rsidP="007651A6">
            <w:pPr>
              <w:jc w:val="center"/>
            </w:pPr>
            <w:r w:rsidRPr="009061DE">
              <w:rPr>
                <w:sz w:val="22"/>
                <w:szCs w:val="22"/>
              </w:rPr>
              <w:t>370</w:t>
            </w:r>
          </w:p>
        </w:tc>
        <w:tc>
          <w:tcPr>
            <w:tcW w:w="638" w:type="pct"/>
            <w:vAlign w:val="center"/>
          </w:tcPr>
          <w:p w:rsidR="007E71BE" w:rsidRPr="009061DE" w:rsidRDefault="007E71BE" w:rsidP="007651A6">
            <w:pPr>
              <w:jc w:val="center"/>
            </w:pPr>
            <w:r w:rsidRPr="009061DE">
              <w:rPr>
                <w:sz w:val="22"/>
                <w:szCs w:val="22"/>
              </w:rPr>
              <w:t>10,798</w:t>
            </w:r>
          </w:p>
        </w:tc>
        <w:tc>
          <w:tcPr>
            <w:tcW w:w="498" w:type="pct"/>
            <w:vAlign w:val="center"/>
          </w:tcPr>
          <w:p w:rsidR="007E71BE" w:rsidRPr="009061DE" w:rsidRDefault="007E71BE" w:rsidP="007651A6">
            <w:pPr>
              <w:jc w:val="center"/>
            </w:pPr>
            <w:r w:rsidRPr="009061DE">
              <w:rPr>
                <w:sz w:val="22"/>
                <w:szCs w:val="22"/>
              </w:rPr>
              <w:t>19,235</w:t>
            </w:r>
          </w:p>
        </w:tc>
        <w:tc>
          <w:tcPr>
            <w:tcW w:w="575" w:type="pct"/>
            <w:vAlign w:val="center"/>
          </w:tcPr>
          <w:p w:rsidR="007E71BE" w:rsidRPr="009061DE" w:rsidRDefault="007E71BE" w:rsidP="007651A6">
            <w:pPr>
              <w:jc w:val="center"/>
            </w:pPr>
            <w:r w:rsidRPr="009061DE">
              <w:rPr>
                <w:sz w:val="22"/>
                <w:szCs w:val="22"/>
              </w:rPr>
              <w:t>13,247</w:t>
            </w:r>
          </w:p>
        </w:tc>
        <w:tc>
          <w:tcPr>
            <w:tcW w:w="719" w:type="pct"/>
            <w:vAlign w:val="center"/>
          </w:tcPr>
          <w:p w:rsidR="007E71BE" w:rsidRPr="009061DE" w:rsidRDefault="007E71BE" w:rsidP="007651A6">
            <w:pPr>
              <w:jc w:val="center"/>
            </w:pPr>
            <w:r w:rsidRPr="009061DE">
              <w:rPr>
                <w:sz w:val="22"/>
                <w:szCs w:val="22"/>
              </w:rPr>
              <w:t>24,462</w:t>
            </w:r>
          </w:p>
        </w:tc>
        <w:tc>
          <w:tcPr>
            <w:tcW w:w="579" w:type="pct"/>
            <w:vAlign w:val="center"/>
          </w:tcPr>
          <w:p w:rsidR="007E71BE" w:rsidRPr="009061DE" w:rsidRDefault="007E71BE" w:rsidP="007651A6">
            <w:pPr>
              <w:jc w:val="center"/>
              <w:rPr>
                <w:b/>
              </w:rPr>
            </w:pPr>
            <w:r w:rsidRPr="009061DE">
              <w:rPr>
                <w:b/>
                <w:sz w:val="22"/>
                <w:szCs w:val="22"/>
              </w:rPr>
              <w:t>473.393</w:t>
            </w:r>
          </w:p>
        </w:tc>
      </w:tr>
      <w:tr w:rsidR="007E71BE" w:rsidRPr="009061DE" w:rsidTr="001C7F4B">
        <w:tc>
          <w:tcPr>
            <w:tcW w:w="915" w:type="pct"/>
            <w:vAlign w:val="bottom"/>
          </w:tcPr>
          <w:p w:rsidR="007E71BE" w:rsidRPr="009061DE" w:rsidRDefault="007E71BE" w:rsidP="007651A6">
            <w:pPr>
              <w:rPr>
                <w:b/>
                <w:bCs/>
                <w:color w:val="000000"/>
              </w:rPr>
            </w:pPr>
            <w:r w:rsidRPr="009061DE">
              <w:rPr>
                <w:b/>
                <w:bCs/>
                <w:color w:val="000000"/>
                <w:sz w:val="22"/>
                <w:szCs w:val="22"/>
              </w:rPr>
              <w:t>Slovena</w:t>
            </w:r>
          </w:p>
        </w:tc>
        <w:tc>
          <w:tcPr>
            <w:tcW w:w="502" w:type="pct"/>
            <w:vAlign w:val="center"/>
          </w:tcPr>
          <w:p w:rsidR="007E71BE" w:rsidRPr="009061DE" w:rsidRDefault="007E71BE" w:rsidP="007651A6">
            <w:pPr>
              <w:jc w:val="center"/>
            </w:pPr>
            <w:r w:rsidRPr="009061DE">
              <w:rPr>
                <w:sz w:val="22"/>
                <w:szCs w:val="22"/>
              </w:rPr>
              <w:t>0,417</w:t>
            </w:r>
          </w:p>
        </w:tc>
        <w:tc>
          <w:tcPr>
            <w:tcW w:w="574" w:type="pct"/>
            <w:vAlign w:val="center"/>
          </w:tcPr>
          <w:p w:rsidR="007E71BE" w:rsidRPr="009061DE" w:rsidRDefault="007E71BE" w:rsidP="007651A6">
            <w:pPr>
              <w:jc w:val="center"/>
            </w:pPr>
            <w:r w:rsidRPr="009061DE">
              <w:rPr>
                <w:sz w:val="22"/>
                <w:szCs w:val="22"/>
              </w:rPr>
              <w:t>32</w:t>
            </w:r>
          </w:p>
        </w:tc>
        <w:tc>
          <w:tcPr>
            <w:tcW w:w="638" w:type="pct"/>
            <w:vAlign w:val="center"/>
          </w:tcPr>
          <w:p w:rsidR="007E71BE" w:rsidRPr="009061DE" w:rsidRDefault="007E71BE" w:rsidP="007651A6">
            <w:pPr>
              <w:jc w:val="center"/>
            </w:pPr>
            <w:r w:rsidRPr="009061DE">
              <w:rPr>
                <w:sz w:val="22"/>
                <w:szCs w:val="22"/>
              </w:rPr>
              <w:t>0,934</w:t>
            </w:r>
          </w:p>
        </w:tc>
        <w:tc>
          <w:tcPr>
            <w:tcW w:w="498" w:type="pct"/>
            <w:vAlign w:val="center"/>
          </w:tcPr>
          <w:p w:rsidR="007E71BE" w:rsidRPr="009061DE" w:rsidRDefault="007E71BE" w:rsidP="007651A6">
            <w:pPr>
              <w:jc w:val="center"/>
            </w:pPr>
            <w:r w:rsidRPr="009061DE">
              <w:rPr>
                <w:sz w:val="22"/>
                <w:szCs w:val="22"/>
              </w:rPr>
              <w:t>5,657</w:t>
            </w:r>
          </w:p>
        </w:tc>
        <w:tc>
          <w:tcPr>
            <w:tcW w:w="575" w:type="pct"/>
            <w:vAlign w:val="center"/>
          </w:tcPr>
          <w:p w:rsidR="007E71BE" w:rsidRPr="009061DE" w:rsidRDefault="007E71BE" w:rsidP="007651A6">
            <w:pPr>
              <w:jc w:val="center"/>
            </w:pPr>
            <w:r w:rsidRPr="009061DE">
              <w:rPr>
                <w:sz w:val="22"/>
                <w:szCs w:val="22"/>
              </w:rPr>
              <w:t>3,896</w:t>
            </w:r>
          </w:p>
        </w:tc>
        <w:tc>
          <w:tcPr>
            <w:tcW w:w="719" w:type="pct"/>
            <w:vAlign w:val="center"/>
          </w:tcPr>
          <w:p w:rsidR="007E71BE" w:rsidRPr="009061DE" w:rsidRDefault="007E71BE" w:rsidP="007651A6">
            <w:pPr>
              <w:jc w:val="center"/>
            </w:pPr>
            <w:r w:rsidRPr="009061DE">
              <w:rPr>
                <w:sz w:val="22"/>
                <w:szCs w:val="22"/>
              </w:rPr>
              <w:t>5,246</w:t>
            </w:r>
          </w:p>
        </w:tc>
        <w:tc>
          <w:tcPr>
            <w:tcW w:w="579" w:type="pct"/>
            <w:vAlign w:val="center"/>
          </w:tcPr>
          <w:p w:rsidR="007E71BE" w:rsidRPr="009061DE" w:rsidRDefault="007E71BE" w:rsidP="007651A6">
            <w:pPr>
              <w:jc w:val="center"/>
              <w:rPr>
                <w:b/>
              </w:rPr>
            </w:pPr>
            <w:r w:rsidRPr="009061DE">
              <w:rPr>
                <w:b/>
                <w:sz w:val="22"/>
                <w:szCs w:val="22"/>
              </w:rPr>
              <w:t>101.521</w:t>
            </w:r>
          </w:p>
        </w:tc>
      </w:tr>
      <w:tr w:rsidR="007E71BE" w:rsidRPr="009061DE" w:rsidTr="001C7F4B">
        <w:tc>
          <w:tcPr>
            <w:tcW w:w="915" w:type="pct"/>
            <w:vAlign w:val="center"/>
          </w:tcPr>
          <w:p w:rsidR="007E71BE" w:rsidRPr="009061DE" w:rsidRDefault="007E71BE" w:rsidP="00AE58C9">
            <w:pPr>
              <w:widowControl/>
              <w:jc w:val="center"/>
              <w:rPr>
                <w:b/>
                <w:bCs/>
              </w:rPr>
            </w:pPr>
            <w:r w:rsidRPr="009061DE">
              <w:rPr>
                <w:b/>
                <w:bCs/>
                <w:sz w:val="22"/>
                <w:szCs w:val="22"/>
              </w:rPr>
              <w:t>TOTALI</w:t>
            </w:r>
          </w:p>
        </w:tc>
        <w:tc>
          <w:tcPr>
            <w:tcW w:w="502" w:type="pct"/>
            <w:vAlign w:val="center"/>
          </w:tcPr>
          <w:p w:rsidR="007E71BE" w:rsidRPr="009061DE" w:rsidRDefault="007E71BE" w:rsidP="007651A6">
            <w:pPr>
              <w:jc w:val="center"/>
              <w:rPr>
                <w:b/>
              </w:rPr>
            </w:pPr>
            <w:r w:rsidRPr="009061DE">
              <w:rPr>
                <w:b/>
                <w:sz w:val="22"/>
                <w:szCs w:val="22"/>
              </w:rPr>
              <w:t>5,00</w:t>
            </w:r>
          </w:p>
        </w:tc>
        <w:tc>
          <w:tcPr>
            <w:tcW w:w="574" w:type="pct"/>
            <w:vAlign w:val="center"/>
          </w:tcPr>
          <w:p w:rsidR="007E71BE" w:rsidRPr="009061DE" w:rsidRDefault="007E71BE" w:rsidP="007651A6">
            <w:pPr>
              <w:jc w:val="center"/>
            </w:pPr>
            <w:r w:rsidRPr="009061DE">
              <w:rPr>
                <w:sz w:val="22"/>
                <w:szCs w:val="22"/>
              </w:rPr>
              <w:t>1028</w:t>
            </w:r>
          </w:p>
        </w:tc>
        <w:tc>
          <w:tcPr>
            <w:tcW w:w="638" w:type="pct"/>
            <w:vAlign w:val="center"/>
          </w:tcPr>
          <w:p w:rsidR="007E71BE" w:rsidRPr="009061DE" w:rsidRDefault="007E71BE" w:rsidP="007651A6">
            <w:pPr>
              <w:jc w:val="center"/>
              <w:rPr>
                <w:b/>
              </w:rPr>
            </w:pPr>
            <w:r w:rsidRPr="009061DE">
              <w:rPr>
                <w:b/>
                <w:sz w:val="22"/>
                <w:szCs w:val="22"/>
              </w:rPr>
              <w:t>30,00</w:t>
            </w:r>
          </w:p>
        </w:tc>
        <w:tc>
          <w:tcPr>
            <w:tcW w:w="498" w:type="pct"/>
            <w:vAlign w:val="center"/>
          </w:tcPr>
          <w:p w:rsidR="007E71BE" w:rsidRPr="009061DE" w:rsidRDefault="007E71BE" w:rsidP="007651A6">
            <w:pPr>
              <w:jc w:val="center"/>
            </w:pPr>
            <w:r w:rsidRPr="009061DE">
              <w:rPr>
                <w:sz w:val="22"/>
                <w:szCs w:val="22"/>
              </w:rPr>
              <w:t>94,381</w:t>
            </w:r>
          </w:p>
        </w:tc>
        <w:tc>
          <w:tcPr>
            <w:tcW w:w="575" w:type="pct"/>
            <w:vAlign w:val="center"/>
          </w:tcPr>
          <w:p w:rsidR="007E71BE" w:rsidRPr="009061DE" w:rsidRDefault="007E71BE" w:rsidP="007651A6">
            <w:pPr>
              <w:jc w:val="center"/>
              <w:rPr>
                <w:b/>
              </w:rPr>
            </w:pPr>
            <w:r w:rsidRPr="009061DE">
              <w:rPr>
                <w:b/>
                <w:sz w:val="22"/>
                <w:szCs w:val="22"/>
              </w:rPr>
              <w:t>65,00</w:t>
            </w:r>
          </w:p>
        </w:tc>
        <w:tc>
          <w:tcPr>
            <w:tcW w:w="719" w:type="pct"/>
            <w:vAlign w:val="center"/>
          </w:tcPr>
          <w:p w:rsidR="007E71BE" w:rsidRPr="009061DE" w:rsidRDefault="007E71BE" w:rsidP="007651A6">
            <w:pPr>
              <w:jc w:val="center"/>
              <w:rPr>
                <w:b/>
              </w:rPr>
            </w:pPr>
            <w:r w:rsidRPr="009061DE">
              <w:rPr>
                <w:b/>
                <w:sz w:val="22"/>
                <w:szCs w:val="22"/>
              </w:rPr>
              <w:t>100,00</w:t>
            </w:r>
          </w:p>
        </w:tc>
        <w:tc>
          <w:tcPr>
            <w:tcW w:w="579" w:type="pct"/>
            <w:vAlign w:val="center"/>
          </w:tcPr>
          <w:p w:rsidR="007E71BE" w:rsidRPr="009061DE" w:rsidRDefault="007E71BE" w:rsidP="007651A6">
            <w:pPr>
              <w:jc w:val="center"/>
              <w:rPr>
                <w:b/>
              </w:rPr>
            </w:pPr>
            <w:r w:rsidRPr="009061DE">
              <w:rPr>
                <w:b/>
                <w:sz w:val="22"/>
                <w:szCs w:val="22"/>
              </w:rPr>
              <w:t>1.935.216</w:t>
            </w:r>
          </w:p>
        </w:tc>
      </w:tr>
    </w:tbl>
    <w:p w:rsidR="00FF044E" w:rsidRDefault="00FF044E" w:rsidP="00AE58C9">
      <w:pPr>
        <w:pStyle w:val="Style1"/>
        <w:kinsoku w:val="0"/>
        <w:autoSpaceDE/>
        <w:autoSpaceDN/>
        <w:adjustRightInd/>
        <w:spacing w:after="120" w:line="360" w:lineRule="auto"/>
        <w:ind w:left="425" w:right="23"/>
        <w:jc w:val="both"/>
        <w:rPr>
          <w:rStyle w:val="CharacterStyle2"/>
          <w:rFonts w:ascii="Bookman Old Style" w:hAnsi="Bookman Old Style" w:cs="Bookman Old Style"/>
          <w:b/>
          <w:i/>
          <w:spacing w:val="1"/>
          <w:sz w:val="16"/>
          <w:szCs w:val="16"/>
        </w:rPr>
      </w:pPr>
    </w:p>
    <w:p w:rsidR="00AB2F7A" w:rsidRDefault="00AB2F7A" w:rsidP="00AE58C9">
      <w:pPr>
        <w:pStyle w:val="Style1"/>
        <w:kinsoku w:val="0"/>
        <w:autoSpaceDE/>
        <w:autoSpaceDN/>
        <w:adjustRightInd/>
        <w:spacing w:after="120" w:line="360" w:lineRule="auto"/>
        <w:ind w:left="425" w:right="23"/>
        <w:jc w:val="both"/>
        <w:rPr>
          <w:rStyle w:val="CharacterStyle2"/>
          <w:rFonts w:ascii="Bookman Old Style" w:hAnsi="Bookman Old Style" w:cs="Bookman Old Style"/>
          <w:b/>
          <w:i/>
          <w:spacing w:val="1"/>
          <w:sz w:val="16"/>
          <w:szCs w:val="16"/>
        </w:rPr>
      </w:pPr>
    </w:p>
    <w:p w:rsidR="00AB2F7A" w:rsidRDefault="00AB2F7A" w:rsidP="00AE58C9">
      <w:pPr>
        <w:pStyle w:val="Style1"/>
        <w:kinsoku w:val="0"/>
        <w:autoSpaceDE/>
        <w:autoSpaceDN/>
        <w:adjustRightInd/>
        <w:spacing w:after="120" w:line="360" w:lineRule="auto"/>
        <w:ind w:left="425" w:right="23"/>
        <w:jc w:val="both"/>
        <w:rPr>
          <w:rStyle w:val="CharacterStyle2"/>
          <w:rFonts w:ascii="Bookman Old Style" w:hAnsi="Bookman Old Style" w:cs="Bookman Old Style"/>
          <w:b/>
          <w:i/>
          <w:spacing w:val="1"/>
          <w:sz w:val="16"/>
          <w:szCs w:val="16"/>
        </w:rPr>
      </w:pPr>
    </w:p>
    <w:p w:rsidR="007B5B4A" w:rsidRDefault="007B5B4A" w:rsidP="001F6CE8">
      <w:pPr>
        <w:pStyle w:val="Style1"/>
        <w:kinsoku w:val="0"/>
        <w:autoSpaceDE/>
        <w:autoSpaceDN/>
        <w:adjustRightInd/>
        <w:spacing w:after="120" w:line="360" w:lineRule="auto"/>
        <w:ind w:left="425" w:right="23"/>
        <w:jc w:val="both"/>
        <w:rPr>
          <w:rStyle w:val="CharacterStyle2"/>
          <w:rFonts w:ascii="Bookman Old Style" w:hAnsi="Bookman Old Style" w:cs="Bookman Old Style"/>
          <w:b/>
          <w:i/>
          <w:spacing w:val="1"/>
          <w:sz w:val="16"/>
          <w:szCs w:val="16"/>
        </w:rPr>
      </w:pPr>
    </w:p>
    <w:p w:rsidR="00341706" w:rsidRPr="007662B9" w:rsidRDefault="000C34B7" w:rsidP="001F6CE8">
      <w:pPr>
        <w:pStyle w:val="Style1"/>
        <w:numPr>
          <w:ilvl w:val="1"/>
          <w:numId w:val="2"/>
        </w:numPr>
        <w:kinsoku w:val="0"/>
        <w:autoSpaceDE/>
        <w:autoSpaceDN/>
        <w:adjustRightInd/>
        <w:spacing w:after="120" w:line="360" w:lineRule="auto"/>
        <w:rPr>
          <w:rStyle w:val="CharacterStyle2"/>
          <w:rFonts w:ascii="Bookman Old Style" w:hAnsi="Bookman Old Style" w:cs="Bookman Old Style"/>
          <w:b/>
          <w:i/>
          <w:spacing w:val="1"/>
          <w:sz w:val="24"/>
          <w:szCs w:val="24"/>
        </w:rPr>
      </w:pPr>
      <w:r>
        <w:rPr>
          <w:noProof/>
        </w:rPr>
        <mc:AlternateContent>
          <mc:Choice Requires="wps">
            <w:drawing>
              <wp:anchor distT="0" distB="0" distL="0" distR="0" simplePos="0" relativeHeight="251652096" behindDoc="0" locked="0" layoutInCell="0" allowOverlap="1">
                <wp:simplePos x="0" y="0"/>
                <wp:positionH relativeFrom="column">
                  <wp:posOffset>-381000</wp:posOffset>
                </wp:positionH>
                <wp:positionV relativeFrom="paragraph">
                  <wp:posOffset>8859520</wp:posOffset>
                </wp:positionV>
                <wp:extent cx="304800" cy="918210"/>
                <wp:effectExtent l="0" t="0" r="0" b="0"/>
                <wp:wrapSquare wrapText="bothSides"/>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918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678" w:rsidRPr="00996819" w:rsidRDefault="00D24678" w:rsidP="00996819">
                            <w:pPr>
                              <w:rPr>
                                <w:rStyle w:val="CharacterStyle2"/>
                                <w:sz w:val="24"/>
                                <w:szCs w:val="10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0pt;margin-top:697.6pt;width:24pt;height:72.3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" o:allowincell="f" stroked="f">
                <v:fill opacity="0"/>
                <v:textbox inset="0,0,0,0">
                  <w:txbxContent>
                    <w:p w:rsidR="00D24678" w:rsidRPr="00996819" w:rsidRDefault="00D24678" w:rsidP="00996819">
                      <w:pPr>
                        <w:rPr>
                          <w:rStyle w:val="CharacterStyle2"/>
                          <w:sz w:val="24"/>
                          <w:szCs w:val="107"/>
                        </w:rPr>
                      </w:pPr>
                    </w:p>
                  </w:txbxContent>
                </v:textbox>
                <w10:wrap type="square"/>
              </v:shape>
            </w:pict>
          </mc:Fallback>
        </mc:AlternateContent>
      </w:r>
      <w:r>
        <w:rPr>
          <w:noProof/>
        </w:rPr>
        <mc:AlternateContent>
          <mc:Choice Requires="wps">
            <w:drawing>
              <wp:anchor distT="0" distB="0" distL="0" distR="0" simplePos="0" relativeHeight="251653120" behindDoc="0" locked="0" layoutInCell="0" allowOverlap="1">
                <wp:simplePos x="0" y="0"/>
                <wp:positionH relativeFrom="column">
                  <wp:posOffset>0</wp:posOffset>
                </wp:positionH>
                <wp:positionV relativeFrom="paragraph">
                  <wp:posOffset>9387840</wp:posOffset>
                </wp:positionV>
                <wp:extent cx="6400800" cy="121920"/>
                <wp:effectExtent l="0" t="0" r="0" b="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1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678" w:rsidRPr="001F51D2" w:rsidRDefault="00D24678" w:rsidP="001F51D2">
                            <w:pPr>
                              <w:rPr>
                                <w:rStyle w:val="CharacterStyle2"/>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0;margin-top:739.2pt;width:7in;height:9.6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" o:allowincell="f" stroked="f">
                <v:fill opacity="0"/>
                <v:textbox inset="0,0,0,0">
                  <w:txbxContent>
                    <w:p w:rsidR="00D24678" w:rsidRPr="001F51D2" w:rsidRDefault="00D24678" w:rsidP="001F51D2">
                      <w:pPr>
                        <w:rPr>
                          <w:rStyle w:val="CharacterStyle2"/>
                          <w:sz w:val="24"/>
                        </w:rPr>
                      </w:pPr>
                    </w:p>
                  </w:txbxContent>
                </v:textbox>
                <w10:wrap type="square"/>
              </v:shape>
            </w:pict>
          </mc:Fallback>
        </mc:AlternateContent>
      </w:r>
      <w:r w:rsidR="00341706" w:rsidRPr="007662B9">
        <w:rPr>
          <w:rStyle w:val="CharacterStyle2"/>
          <w:rFonts w:ascii="Bookman Old Style" w:hAnsi="Bookman Old Style" w:cs="Bookman Old Style"/>
          <w:b/>
          <w:i/>
          <w:spacing w:val="1"/>
          <w:sz w:val="24"/>
          <w:szCs w:val="24"/>
        </w:rPr>
        <w:t>Determinazione della quota da assegnare al Friuli Venezia Giulia</w:t>
      </w:r>
    </w:p>
    <w:p w:rsidR="00341706" w:rsidRPr="007662B9" w:rsidRDefault="00341706" w:rsidP="001F6CE8">
      <w:pPr>
        <w:pStyle w:val="Style1"/>
        <w:kinsoku w:val="0"/>
        <w:autoSpaceDE/>
        <w:autoSpaceDN/>
        <w:adjustRightInd/>
        <w:spacing w:after="120" w:line="360" w:lineRule="auto"/>
        <w:ind w:right="21"/>
        <w:jc w:val="both"/>
        <w:rPr>
          <w:rStyle w:val="CharacterStyle4"/>
          <w:spacing w:val="-4"/>
          <w:sz w:val="24"/>
        </w:rPr>
      </w:pPr>
      <w:r w:rsidRPr="007662B9">
        <w:rPr>
          <w:rStyle w:val="CharacterStyle4"/>
          <w:spacing w:val="-4"/>
          <w:sz w:val="24"/>
        </w:rPr>
        <w:t xml:space="preserve">La quantificazione della quota da assegnare alla regione Friuli Venezia Giulia, </w:t>
      </w:r>
      <w:r w:rsidR="007D248F" w:rsidRPr="007662B9">
        <w:rPr>
          <w:rStyle w:val="CharacterStyle4"/>
          <w:spacing w:val="-4"/>
          <w:sz w:val="24"/>
        </w:rPr>
        <w:t>come stabilito dal d.</w:t>
      </w:r>
      <w:r w:rsidRPr="007662B9">
        <w:rPr>
          <w:rStyle w:val="CharacterStyle4"/>
          <w:spacing w:val="-4"/>
          <w:sz w:val="24"/>
        </w:rPr>
        <w:t>lgs. n. 223 del 2002, è stata ottenuta con riferimento alle tre minoranze linguistiche presenti nella Regione: friulana, germanica e slovena.</w:t>
      </w:r>
    </w:p>
    <w:p w:rsidR="00341706" w:rsidRPr="007662B9" w:rsidRDefault="00341706" w:rsidP="001F6CE8">
      <w:pPr>
        <w:pStyle w:val="Style1"/>
        <w:kinsoku w:val="0"/>
        <w:autoSpaceDE/>
        <w:autoSpaceDN/>
        <w:adjustRightInd/>
        <w:spacing w:before="120" w:after="120" w:line="360" w:lineRule="auto"/>
        <w:ind w:right="21"/>
        <w:jc w:val="both"/>
        <w:rPr>
          <w:rStyle w:val="CharacterStyle4"/>
          <w:spacing w:val="-4"/>
          <w:sz w:val="24"/>
        </w:rPr>
      </w:pPr>
      <w:r w:rsidRPr="007662B9">
        <w:rPr>
          <w:rStyle w:val="CharacterStyle4"/>
          <w:spacing w:val="-4"/>
          <w:sz w:val="24"/>
        </w:rPr>
        <w:t xml:space="preserve">La quota è stata fissata considerando che il numero di comuni </w:t>
      </w:r>
      <w:r w:rsidR="007D248F" w:rsidRPr="007662B9">
        <w:rPr>
          <w:rStyle w:val="CharacterStyle4"/>
          <w:spacing w:val="-4"/>
          <w:sz w:val="24"/>
        </w:rPr>
        <w:t>in cui si trova la</w:t>
      </w:r>
      <w:r w:rsidR="00DA165F" w:rsidRPr="007662B9">
        <w:rPr>
          <w:rStyle w:val="CharacterStyle4"/>
          <w:spacing w:val="-4"/>
          <w:sz w:val="24"/>
        </w:rPr>
        <w:t xml:space="preserve"> minoranza linguistica </w:t>
      </w:r>
      <w:r w:rsidRPr="007662B9">
        <w:rPr>
          <w:rStyle w:val="CharacterStyle4"/>
          <w:spacing w:val="-4"/>
          <w:sz w:val="24"/>
        </w:rPr>
        <w:t xml:space="preserve">friulana </w:t>
      </w:r>
      <w:r w:rsidR="00DA165F" w:rsidRPr="007662B9">
        <w:rPr>
          <w:rStyle w:val="CharacterStyle4"/>
          <w:spacing w:val="-4"/>
          <w:sz w:val="24"/>
        </w:rPr>
        <w:t xml:space="preserve">nella Regione </w:t>
      </w:r>
      <w:r w:rsidRPr="007662B9">
        <w:rPr>
          <w:rStyle w:val="CharacterStyle4"/>
          <w:spacing w:val="-4"/>
          <w:sz w:val="24"/>
        </w:rPr>
        <w:t>sono 177</w:t>
      </w:r>
      <w:r w:rsidR="00DA165F" w:rsidRPr="007662B9">
        <w:rPr>
          <w:rStyle w:val="CharacterStyle4"/>
          <w:spacing w:val="-4"/>
          <w:sz w:val="24"/>
        </w:rPr>
        <w:t>,</w:t>
      </w:r>
      <w:r w:rsidRPr="007662B9">
        <w:rPr>
          <w:rStyle w:val="CharacterStyle4"/>
          <w:spacing w:val="-4"/>
          <w:sz w:val="24"/>
        </w:rPr>
        <w:t xml:space="preserve"> mentre il totale complessivo nazionale è di 184; quelli in cui si parla la lingua germanica sono 5 mentre il totale complessivo nazionale è di 53 ed infine che la totalità della minoranza linguistica slovena si trova nella Regione stessa.</w:t>
      </w:r>
    </w:p>
    <w:tbl>
      <w:tblPr>
        <w:tblW w:w="49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264"/>
        <w:gridCol w:w="1293"/>
        <w:gridCol w:w="1548"/>
        <w:gridCol w:w="1682"/>
        <w:gridCol w:w="1405"/>
        <w:gridCol w:w="1266"/>
      </w:tblGrid>
      <w:tr w:rsidR="007651A6" w:rsidRPr="00957907" w:rsidTr="00957907">
        <w:trPr>
          <w:cantSplit/>
          <w:trHeight w:val="884"/>
        </w:trPr>
        <w:tc>
          <w:tcPr>
            <w:tcW w:w="4999" w:type="pct"/>
            <w:gridSpan w:val="7"/>
            <w:vAlign w:val="center"/>
          </w:tcPr>
          <w:p w:rsidR="007651A6" w:rsidRPr="00957907" w:rsidRDefault="007651A6" w:rsidP="001F6CE8">
            <w:pPr>
              <w:widowControl/>
              <w:spacing w:before="120" w:after="120"/>
              <w:jc w:val="center"/>
              <w:rPr>
                <w:b/>
                <w:bCs/>
                <w:sz w:val="20"/>
                <w:szCs w:val="20"/>
              </w:rPr>
            </w:pPr>
            <w:r w:rsidRPr="00957907">
              <w:rPr>
                <w:b/>
                <w:bCs/>
                <w:sz w:val="20"/>
                <w:szCs w:val="20"/>
              </w:rPr>
              <w:t>TAB 2. PERCENTUALI DI FINANZIAMENTO PER LE MINORANZE LINGUISTICHE FRIULANA, GERMANICA E SLOVENA DA ASSEGNARE ALLA REGIONE FRIULI VENEZIA GIULIA</w:t>
            </w:r>
          </w:p>
        </w:tc>
      </w:tr>
      <w:tr w:rsidR="007651A6" w:rsidRPr="00957907" w:rsidTr="00957907">
        <w:trPr>
          <w:trHeight w:val="879"/>
        </w:trPr>
        <w:tc>
          <w:tcPr>
            <w:tcW w:w="690" w:type="pct"/>
            <w:vAlign w:val="center"/>
          </w:tcPr>
          <w:p w:rsidR="007651A6" w:rsidRPr="00957907" w:rsidRDefault="007651A6" w:rsidP="007651A6">
            <w:pPr>
              <w:keepNext/>
              <w:widowControl/>
              <w:jc w:val="center"/>
              <w:outlineLvl w:val="0"/>
              <w:rPr>
                <w:b/>
                <w:bCs/>
                <w:sz w:val="20"/>
                <w:szCs w:val="20"/>
              </w:rPr>
            </w:pPr>
            <w:r w:rsidRPr="00957907">
              <w:rPr>
                <w:b/>
                <w:bCs/>
                <w:sz w:val="20"/>
                <w:szCs w:val="20"/>
              </w:rPr>
              <w:t>Lingua</w:t>
            </w:r>
          </w:p>
        </w:tc>
        <w:tc>
          <w:tcPr>
            <w:tcW w:w="644" w:type="pct"/>
            <w:vAlign w:val="center"/>
          </w:tcPr>
          <w:p w:rsidR="007651A6" w:rsidRPr="00957907" w:rsidRDefault="007651A6" w:rsidP="009061DE">
            <w:pPr>
              <w:widowControl/>
              <w:ind w:right="103"/>
              <w:jc w:val="center"/>
              <w:rPr>
                <w:b/>
                <w:bCs/>
                <w:sz w:val="20"/>
                <w:szCs w:val="20"/>
              </w:rPr>
            </w:pPr>
            <w:r w:rsidRPr="00957907">
              <w:rPr>
                <w:b/>
                <w:bCs/>
                <w:sz w:val="20"/>
                <w:szCs w:val="20"/>
              </w:rPr>
              <w:t>N° Comuni in Regione</w:t>
            </w:r>
          </w:p>
        </w:tc>
        <w:tc>
          <w:tcPr>
            <w:tcW w:w="659" w:type="pct"/>
          </w:tcPr>
          <w:p w:rsidR="009061DE" w:rsidRPr="00957907" w:rsidRDefault="007651A6" w:rsidP="007651A6">
            <w:pPr>
              <w:widowControl/>
              <w:jc w:val="center"/>
              <w:rPr>
                <w:b/>
                <w:bCs/>
                <w:sz w:val="20"/>
                <w:szCs w:val="20"/>
              </w:rPr>
            </w:pPr>
            <w:r w:rsidRPr="00957907">
              <w:rPr>
                <w:b/>
                <w:bCs/>
                <w:sz w:val="20"/>
                <w:szCs w:val="20"/>
              </w:rPr>
              <w:t xml:space="preserve">N° </w:t>
            </w:r>
          </w:p>
          <w:p w:rsidR="007651A6" w:rsidRPr="00957907" w:rsidRDefault="007651A6" w:rsidP="007651A6">
            <w:pPr>
              <w:widowControl/>
              <w:jc w:val="center"/>
              <w:rPr>
                <w:b/>
                <w:bCs/>
                <w:sz w:val="20"/>
                <w:szCs w:val="20"/>
              </w:rPr>
            </w:pPr>
            <w:r w:rsidRPr="00957907">
              <w:rPr>
                <w:b/>
                <w:bCs/>
                <w:sz w:val="20"/>
                <w:szCs w:val="20"/>
              </w:rPr>
              <w:t>Comuni nazionale</w:t>
            </w:r>
          </w:p>
        </w:tc>
        <w:tc>
          <w:tcPr>
            <w:tcW w:w="789" w:type="pct"/>
            <w:vAlign w:val="center"/>
          </w:tcPr>
          <w:p w:rsidR="007651A6" w:rsidRPr="00957907" w:rsidRDefault="007651A6" w:rsidP="007651A6">
            <w:pPr>
              <w:widowControl/>
              <w:jc w:val="center"/>
              <w:rPr>
                <w:b/>
                <w:bCs/>
                <w:sz w:val="20"/>
                <w:szCs w:val="20"/>
              </w:rPr>
            </w:pPr>
            <w:r w:rsidRPr="00957907">
              <w:rPr>
                <w:b/>
                <w:bCs/>
                <w:sz w:val="20"/>
                <w:szCs w:val="20"/>
              </w:rPr>
              <w:t>Assegnazione</w:t>
            </w:r>
          </w:p>
        </w:tc>
        <w:tc>
          <w:tcPr>
            <w:tcW w:w="857" w:type="pct"/>
          </w:tcPr>
          <w:p w:rsidR="007651A6" w:rsidRPr="00957907" w:rsidRDefault="007651A6" w:rsidP="007651A6">
            <w:pPr>
              <w:widowControl/>
              <w:tabs>
                <w:tab w:val="left" w:pos="-836"/>
                <w:tab w:val="left" w:pos="1335"/>
              </w:tabs>
              <w:ind w:left="-106" w:right="252"/>
              <w:jc w:val="center"/>
              <w:rPr>
                <w:b/>
                <w:bCs/>
                <w:sz w:val="20"/>
                <w:szCs w:val="20"/>
              </w:rPr>
            </w:pPr>
            <w:r w:rsidRPr="00957907">
              <w:rPr>
                <w:b/>
                <w:bCs/>
                <w:sz w:val="20"/>
                <w:szCs w:val="20"/>
              </w:rPr>
              <w:t>% finanz</w:t>
            </w:r>
          </w:p>
          <w:p w:rsidR="007651A6" w:rsidRPr="00957907" w:rsidRDefault="007651A6" w:rsidP="007651A6">
            <w:pPr>
              <w:widowControl/>
              <w:tabs>
                <w:tab w:val="left" w:pos="-836"/>
                <w:tab w:val="left" w:pos="1335"/>
              </w:tabs>
              <w:ind w:left="-106" w:right="252"/>
              <w:jc w:val="center"/>
              <w:rPr>
                <w:b/>
                <w:bCs/>
                <w:sz w:val="20"/>
                <w:szCs w:val="20"/>
              </w:rPr>
            </w:pPr>
            <w:r w:rsidRPr="00957907">
              <w:rPr>
                <w:b/>
                <w:bCs/>
                <w:sz w:val="20"/>
                <w:szCs w:val="20"/>
              </w:rPr>
              <w:t>complessivo nazionale della lingua</w:t>
            </w:r>
          </w:p>
        </w:tc>
        <w:tc>
          <w:tcPr>
            <w:tcW w:w="716" w:type="pct"/>
          </w:tcPr>
          <w:p w:rsidR="007651A6" w:rsidRPr="00957907" w:rsidRDefault="007651A6" w:rsidP="007651A6">
            <w:pPr>
              <w:widowControl/>
              <w:jc w:val="center"/>
              <w:rPr>
                <w:b/>
                <w:bCs/>
                <w:sz w:val="20"/>
                <w:szCs w:val="20"/>
              </w:rPr>
            </w:pPr>
            <w:r w:rsidRPr="00957907">
              <w:rPr>
                <w:b/>
                <w:bCs/>
                <w:sz w:val="20"/>
                <w:szCs w:val="20"/>
              </w:rPr>
              <w:t xml:space="preserve">% </w:t>
            </w:r>
          </w:p>
          <w:p w:rsidR="007651A6" w:rsidRPr="00957907" w:rsidRDefault="007651A6" w:rsidP="007651A6">
            <w:pPr>
              <w:widowControl/>
              <w:jc w:val="center"/>
              <w:rPr>
                <w:b/>
                <w:bCs/>
                <w:sz w:val="20"/>
                <w:szCs w:val="20"/>
              </w:rPr>
            </w:pPr>
            <w:r w:rsidRPr="00957907">
              <w:rPr>
                <w:b/>
                <w:bCs/>
                <w:sz w:val="20"/>
                <w:szCs w:val="20"/>
              </w:rPr>
              <w:t>finanziam.</w:t>
            </w:r>
          </w:p>
          <w:p w:rsidR="007651A6" w:rsidRPr="00957907" w:rsidRDefault="007651A6" w:rsidP="007651A6">
            <w:pPr>
              <w:widowControl/>
              <w:jc w:val="center"/>
              <w:rPr>
                <w:b/>
                <w:bCs/>
                <w:sz w:val="20"/>
                <w:szCs w:val="20"/>
              </w:rPr>
            </w:pPr>
          </w:p>
        </w:tc>
        <w:tc>
          <w:tcPr>
            <w:tcW w:w="645" w:type="pct"/>
          </w:tcPr>
          <w:p w:rsidR="007651A6" w:rsidRPr="00957907" w:rsidRDefault="007651A6" w:rsidP="007651A6">
            <w:pPr>
              <w:widowControl/>
              <w:jc w:val="center"/>
              <w:rPr>
                <w:b/>
                <w:bCs/>
                <w:sz w:val="20"/>
                <w:szCs w:val="20"/>
              </w:rPr>
            </w:pPr>
            <w:r w:rsidRPr="00957907">
              <w:rPr>
                <w:b/>
                <w:bCs/>
                <w:sz w:val="20"/>
                <w:szCs w:val="20"/>
              </w:rPr>
              <w:t>Importo</w:t>
            </w:r>
          </w:p>
          <w:p w:rsidR="007651A6" w:rsidRPr="00957907" w:rsidRDefault="007651A6" w:rsidP="007651A6">
            <w:pPr>
              <w:widowControl/>
              <w:jc w:val="center"/>
              <w:rPr>
                <w:b/>
                <w:bCs/>
                <w:sz w:val="20"/>
                <w:szCs w:val="20"/>
              </w:rPr>
            </w:pPr>
            <w:r w:rsidRPr="00957907">
              <w:rPr>
                <w:b/>
                <w:bCs/>
                <w:sz w:val="20"/>
                <w:szCs w:val="20"/>
              </w:rPr>
              <w:t>(euro)</w:t>
            </w:r>
          </w:p>
        </w:tc>
      </w:tr>
      <w:tr w:rsidR="007651A6" w:rsidRPr="00957907" w:rsidTr="00957907">
        <w:trPr>
          <w:trHeight w:val="215"/>
        </w:trPr>
        <w:tc>
          <w:tcPr>
            <w:tcW w:w="690" w:type="pct"/>
            <w:vAlign w:val="bottom"/>
          </w:tcPr>
          <w:p w:rsidR="007651A6" w:rsidRPr="00957907" w:rsidRDefault="007651A6" w:rsidP="007651A6">
            <w:pPr>
              <w:rPr>
                <w:b/>
                <w:bCs/>
                <w:color w:val="000000"/>
                <w:sz w:val="20"/>
                <w:szCs w:val="20"/>
              </w:rPr>
            </w:pPr>
            <w:r w:rsidRPr="00957907">
              <w:rPr>
                <w:b/>
                <w:bCs/>
                <w:color w:val="000000"/>
                <w:sz w:val="20"/>
                <w:szCs w:val="20"/>
              </w:rPr>
              <w:t>Friulana</w:t>
            </w:r>
          </w:p>
        </w:tc>
        <w:tc>
          <w:tcPr>
            <w:tcW w:w="644" w:type="pct"/>
            <w:vAlign w:val="center"/>
          </w:tcPr>
          <w:p w:rsidR="007651A6" w:rsidRPr="00957907" w:rsidRDefault="007651A6" w:rsidP="007651A6">
            <w:pPr>
              <w:jc w:val="right"/>
              <w:rPr>
                <w:color w:val="000000"/>
                <w:sz w:val="20"/>
                <w:szCs w:val="20"/>
              </w:rPr>
            </w:pPr>
            <w:r w:rsidRPr="00957907">
              <w:rPr>
                <w:color w:val="000000"/>
                <w:sz w:val="20"/>
                <w:szCs w:val="20"/>
              </w:rPr>
              <w:t>177</w:t>
            </w:r>
          </w:p>
        </w:tc>
        <w:tc>
          <w:tcPr>
            <w:tcW w:w="659" w:type="pct"/>
            <w:vAlign w:val="center"/>
          </w:tcPr>
          <w:p w:rsidR="007651A6" w:rsidRPr="00957907" w:rsidRDefault="007651A6" w:rsidP="007651A6">
            <w:pPr>
              <w:jc w:val="right"/>
              <w:rPr>
                <w:color w:val="000000"/>
                <w:sz w:val="20"/>
                <w:szCs w:val="20"/>
              </w:rPr>
            </w:pPr>
            <w:r w:rsidRPr="00957907">
              <w:rPr>
                <w:color w:val="000000"/>
                <w:sz w:val="20"/>
                <w:szCs w:val="20"/>
              </w:rPr>
              <w:t>184</w:t>
            </w:r>
          </w:p>
        </w:tc>
        <w:tc>
          <w:tcPr>
            <w:tcW w:w="789" w:type="pct"/>
            <w:vAlign w:val="center"/>
          </w:tcPr>
          <w:p w:rsidR="007651A6" w:rsidRPr="00957907" w:rsidRDefault="007651A6" w:rsidP="007651A6">
            <w:pPr>
              <w:jc w:val="right"/>
              <w:rPr>
                <w:color w:val="000000"/>
                <w:sz w:val="20"/>
                <w:szCs w:val="20"/>
              </w:rPr>
            </w:pPr>
            <w:r w:rsidRPr="00957907">
              <w:rPr>
                <w:color w:val="000000"/>
                <w:sz w:val="20"/>
                <w:szCs w:val="20"/>
              </w:rPr>
              <w:t>0,9619</w:t>
            </w:r>
          </w:p>
        </w:tc>
        <w:tc>
          <w:tcPr>
            <w:tcW w:w="857" w:type="pct"/>
            <w:vAlign w:val="center"/>
          </w:tcPr>
          <w:p w:rsidR="007651A6" w:rsidRPr="00957907" w:rsidRDefault="007651A6" w:rsidP="007651A6">
            <w:pPr>
              <w:jc w:val="right"/>
              <w:rPr>
                <w:color w:val="000000"/>
                <w:sz w:val="20"/>
                <w:szCs w:val="20"/>
              </w:rPr>
            </w:pPr>
            <w:r w:rsidRPr="00957907">
              <w:rPr>
                <w:color w:val="000000"/>
                <w:sz w:val="20"/>
                <w:szCs w:val="20"/>
              </w:rPr>
              <w:t>15,128</w:t>
            </w:r>
          </w:p>
        </w:tc>
        <w:tc>
          <w:tcPr>
            <w:tcW w:w="716" w:type="pct"/>
            <w:vAlign w:val="center"/>
          </w:tcPr>
          <w:p w:rsidR="007651A6" w:rsidRPr="00957907" w:rsidRDefault="007651A6" w:rsidP="007651A6">
            <w:pPr>
              <w:jc w:val="right"/>
              <w:rPr>
                <w:color w:val="000000"/>
                <w:sz w:val="20"/>
                <w:szCs w:val="20"/>
              </w:rPr>
            </w:pPr>
            <w:r w:rsidRPr="00957907">
              <w:rPr>
                <w:color w:val="000000"/>
                <w:sz w:val="20"/>
                <w:szCs w:val="20"/>
              </w:rPr>
              <w:t>14,552</w:t>
            </w:r>
          </w:p>
        </w:tc>
        <w:tc>
          <w:tcPr>
            <w:tcW w:w="645" w:type="pct"/>
            <w:vAlign w:val="center"/>
          </w:tcPr>
          <w:p w:rsidR="007651A6" w:rsidRPr="00957907" w:rsidRDefault="007651A6" w:rsidP="007651A6">
            <w:pPr>
              <w:jc w:val="right"/>
              <w:rPr>
                <w:b/>
                <w:color w:val="000000"/>
                <w:sz w:val="20"/>
                <w:szCs w:val="20"/>
              </w:rPr>
            </w:pPr>
            <w:r w:rsidRPr="00957907">
              <w:rPr>
                <w:b/>
                <w:color w:val="000000"/>
                <w:sz w:val="20"/>
                <w:szCs w:val="20"/>
              </w:rPr>
              <w:t>281.605</w:t>
            </w:r>
          </w:p>
        </w:tc>
      </w:tr>
      <w:tr w:rsidR="007651A6" w:rsidRPr="00957907" w:rsidTr="00957907">
        <w:trPr>
          <w:trHeight w:val="215"/>
        </w:trPr>
        <w:tc>
          <w:tcPr>
            <w:tcW w:w="690" w:type="pct"/>
            <w:vAlign w:val="bottom"/>
          </w:tcPr>
          <w:p w:rsidR="007651A6" w:rsidRPr="00957907" w:rsidRDefault="007651A6" w:rsidP="007651A6">
            <w:pPr>
              <w:rPr>
                <w:b/>
                <w:bCs/>
                <w:color w:val="000000"/>
                <w:sz w:val="20"/>
                <w:szCs w:val="20"/>
              </w:rPr>
            </w:pPr>
            <w:r w:rsidRPr="00957907">
              <w:rPr>
                <w:b/>
                <w:bCs/>
                <w:color w:val="000000"/>
                <w:sz w:val="20"/>
                <w:szCs w:val="20"/>
              </w:rPr>
              <w:t>Germania</w:t>
            </w:r>
          </w:p>
        </w:tc>
        <w:tc>
          <w:tcPr>
            <w:tcW w:w="644" w:type="pct"/>
            <w:vAlign w:val="center"/>
          </w:tcPr>
          <w:p w:rsidR="007651A6" w:rsidRPr="00957907" w:rsidRDefault="007651A6" w:rsidP="007651A6">
            <w:pPr>
              <w:jc w:val="right"/>
              <w:rPr>
                <w:color w:val="000000"/>
                <w:sz w:val="20"/>
                <w:szCs w:val="20"/>
              </w:rPr>
            </w:pPr>
            <w:r w:rsidRPr="00957907">
              <w:rPr>
                <w:color w:val="000000"/>
                <w:sz w:val="20"/>
                <w:szCs w:val="20"/>
              </w:rPr>
              <w:t>5</w:t>
            </w:r>
          </w:p>
        </w:tc>
        <w:tc>
          <w:tcPr>
            <w:tcW w:w="659" w:type="pct"/>
            <w:vAlign w:val="center"/>
          </w:tcPr>
          <w:p w:rsidR="007651A6" w:rsidRPr="00957907" w:rsidRDefault="007651A6" w:rsidP="007651A6">
            <w:pPr>
              <w:jc w:val="right"/>
              <w:rPr>
                <w:color w:val="000000"/>
                <w:sz w:val="20"/>
                <w:szCs w:val="20"/>
              </w:rPr>
            </w:pPr>
            <w:r w:rsidRPr="00957907">
              <w:rPr>
                <w:color w:val="000000"/>
                <w:sz w:val="20"/>
                <w:szCs w:val="20"/>
              </w:rPr>
              <w:t>53</w:t>
            </w:r>
          </w:p>
        </w:tc>
        <w:tc>
          <w:tcPr>
            <w:tcW w:w="789" w:type="pct"/>
            <w:vAlign w:val="center"/>
          </w:tcPr>
          <w:p w:rsidR="007651A6" w:rsidRPr="00957907" w:rsidRDefault="007651A6" w:rsidP="007651A6">
            <w:pPr>
              <w:jc w:val="right"/>
              <w:rPr>
                <w:color w:val="000000"/>
                <w:sz w:val="20"/>
                <w:szCs w:val="20"/>
              </w:rPr>
            </w:pPr>
            <w:r w:rsidRPr="00957907">
              <w:rPr>
                <w:color w:val="000000"/>
                <w:sz w:val="20"/>
                <w:szCs w:val="20"/>
              </w:rPr>
              <w:t>0,0943</w:t>
            </w:r>
          </w:p>
        </w:tc>
        <w:tc>
          <w:tcPr>
            <w:tcW w:w="857" w:type="pct"/>
            <w:vAlign w:val="center"/>
          </w:tcPr>
          <w:p w:rsidR="007651A6" w:rsidRPr="00957907" w:rsidRDefault="007651A6" w:rsidP="007651A6">
            <w:pPr>
              <w:jc w:val="right"/>
              <w:rPr>
                <w:color w:val="000000"/>
                <w:sz w:val="20"/>
                <w:szCs w:val="20"/>
              </w:rPr>
            </w:pPr>
            <w:r w:rsidRPr="00957907">
              <w:rPr>
                <w:color w:val="000000"/>
                <w:sz w:val="20"/>
                <w:szCs w:val="20"/>
              </w:rPr>
              <w:t>6,977</w:t>
            </w:r>
          </w:p>
        </w:tc>
        <w:tc>
          <w:tcPr>
            <w:tcW w:w="716" w:type="pct"/>
            <w:vAlign w:val="center"/>
          </w:tcPr>
          <w:p w:rsidR="007651A6" w:rsidRPr="00957907" w:rsidRDefault="007651A6" w:rsidP="007651A6">
            <w:pPr>
              <w:jc w:val="right"/>
              <w:rPr>
                <w:color w:val="000000"/>
                <w:sz w:val="20"/>
                <w:szCs w:val="20"/>
              </w:rPr>
            </w:pPr>
            <w:r w:rsidRPr="00957907">
              <w:rPr>
                <w:color w:val="000000"/>
                <w:sz w:val="20"/>
                <w:szCs w:val="20"/>
              </w:rPr>
              <w:t>0,658</w:t>
            </w:r>
          </w:p>
        </w:tc>
        <w:tc>
          <w:tcPr>
            <w:tcW w:w="645" w:type="pct"/>
            <w:vAlign w:val="center"/>
          </w:tcPr>
          <w:p w:rsidR="007651A6" w:rsidRPr="00957907" w:rsidRDefault="007651A6" w:rsidP="007651A6">
            <w:pPr>
              <w:jc w:val="right"/>
              <w:rPr>
                <w:b/>
                <w:color w:val="000000"/>
                <w:sz w:val="20"/>
                <w:szCs w:val="20"/>
              </w:rPr>
            </w:pPr>
            <w:r w:rsidRPr="00957907">
              <w:rPr>
                <w:b/>
                <w:color w:val="000000"/>
                <w:sz w:val="20"/>
                <w:szCs w:val="20"/>
              </w:rPr>
              <w:t>12.738</w:t>
            </w:r>
          </w:p>
        </w:tc>
      </w:tr>
      <w:tr w:rsidR="007651A6" w:rsidRPr="00957907" w:rsidTr="00957907">
        <w:trPr>
          <w:trHeight w:val="224"/>
        </w:trPr>
        <w:tc>
          <w:tcPr>
            <w:tcW w:w="690" w:type="pct"/>
            <w:vAlign w:val="bottom"/>
          </w:tcPr>
          <w:p w:rsidR="007651A6" w:rsidRPr="00957907" w:rsidRDefault="007651A6" w:rsidP="007651A6">
            <w:pPr>
              <w:rPr>
                <w:b/>
                <w:bCs/>
                <w:color w:val="000000"/>
                <w:sz w:val="20"/>
                <w:szCs w:val="20"/>
              </w:rPr>
            </w:pPr>
            <w:r w:rsidRPr="00957907">
              <w:rPr>
                <w:b/>
                <w:bCs/>
                <w:color w:val="000000"/>
                <w:sz w:val="20"/>
                <w:szCs w:val="20"/>
              </w:rPr>
              <w:t>Slovena</w:t>
            </w:r>
          </w:p>
        </w:tc>
        <w:tc>
          <w:tcPr>
            <w:tcW w:w="644" w:type="pct"/>
            <w:vAlign w:val="center"/>
          </w:tcPr>
          <w:p w:rsidR="007651A6" w:rsidRPr="00957907" w:rsidRDefault="007651A6" w:rsidP="007651A6">
            <w:pPr>
              <w:jc w:val="right"/>
              <w:rPr>
                <w:color w:val="000000"/>
                <w:sz w:val="20"/>
                <w:szCs w:val="20"/>
              </w:rPr>
            </w:pPr>
            <w:r w:rsidRPr="00957907">
              <w:rPr>
                <w:color w:val="000000"/>
                <w:sz w:val="20"/>
                <w:szCs w:val="20"/>
              </w:rPr>
              <w:t>32</w:t>
            </w:r>
          </w:p>
        </w:tc>
        <w:tc>
          <w:tcPr>
            <w:tcW w:w="659" w:type="pct"/>
            <w:vAlign w:val="center"/>
          </w:tcPr>
          <w:p w:rsidR="007651A6" w:rsidRPr="00957907" w:rsidRDefault="007651A6" w:rsidP="007651A6">
            <w:pPr>
              <w:jc w:val="right"/>
              <w:rPr>
                <w:color w:val="000000"/>
                <w:sz w:val="20"/>
                <w:szCs w:val="20"/>
              </w:rPr>
            </w:pPr>
            <w:r w:rsidRPr="00957907">
              <w:rPr>
                <w:color w:val="000000"/>
                <w:sz w:val="20"/>
                <w:szCs w:val="20"/>
              </w:rPr>
              <w:t>32</w:t>
            </w:r>
          </w:p>
        </w:tc>
        <w:tc>
          <w:tcPr>
            <w:tcW w:w="789" w:type="pct"/>
            <w:vAlign w:val="center"/>
          </w:tcPr>
          <w:p w:rsidR="007651A6" w:rsidRPr="00957907" w:rsidRDefault="007651A6" w:rsidP="007651A6">
            <w:pPr>
              <w:jc w:val="right"/>
              <w:rPr>
                <w:color w:val="000000"/>
                <w:sz w:val="20"/>
                <w:szCs w:val="20"/>
              </w:rPr>
            </w:pPr>
            <w:r w:rsidRPr="00957907">
              <w:rPr>
                <w:color w:val="000000"/>
                <w:sz w:val="20"/>
                <w:szCs w:val="20"/>
              </w:rPr>
              <w:t>1,0000</w:t>
            </w:r>
          </w:p>
        </w:tc>
        <w:tc>
          <w:tcPr>
            <w:tcW w:w="857" w:type="pct"/>
            <w:vAlign w:val="center"/>
          </w:tcPr>
          <w:p w:rsidR="007651A6" w:rsidRPr="00957907" w:rsidRDefault="007651A6" w:rsidP="007651A6">
            <w:pPr>
              <w:jc w:val="right"/>
              <w:rPr>
                <w:color w:val="000000"/>
                <w:sz w:val="20"/>
                <w:szCs w:val="20"/>
              </w:rPr>
            </w:pPr>
            <w:r w:rsidRPr="00957907">
              <w:rPr>
                <w:color w:val="000000"/>
                <w:sz w:val="20"/>
                <w:szCs w:val="20"/>
              </w:rPr>
              <w:t>5,246</w:t>
            </w:r>
          </w:p>
        </w:tc>
        <w:tc>
          <w:tcPr>
            <w:tcW w:w="716" w:type="pct"/>
            <w:vAlign w:val="center"/>
          </w:tcPr>
          <w:p w:rsidR="007651A6" w:rsidRPr="00957907" w:rsidRDefault="007651A6" w:rsidP="007651A6">
            <w:pPr>
              <w:jc w:val="right"/>
              <w:rPr>
                <w:color w:val="000000"/>
                <w:sz w:val="20"/>
                <w:szCs w:val="20"/>
              </w:rPr>
            </w:pPr>
            <w:r w:rsidRPr="00957907">
              <w:rPr>
                <w:color w:val="000000"/>
                <w:sz w:val="20"/>
                <w:szCs w:val="20"/>
              </w:rPr>
              <w:t>5,246</w:t>
            </w:r>
          </w:p>
        </w:tc>
        <w:tc>
          <w:tcPr>
            <w:tcW w:w="645" w:type="pct"/>
            <w:vAlign w:val="center"/>
          </w:tcPr>
          <w:p w:rsidR="007651A6" w:rsidRPr="00957907" w:rsidRDefault="007651A6" w:rsidP="007651A6">
            <w:pPr>
              <w:jc w:val="right"/>
              <w:rPr>
                <w:b/>
                <w:color w:val="000000"/>
                <w:sz w:val="20"/>
                <w:szCs w:val="20"/>
              </w:rPr>
            </w:pPr>
            <w:r w:rsidRPr="00957907">
              <w:rPr>
                <w:b/>
                <w:color w:val="000000"/>
                <w:sz w:val="20"/>
                <w:szCs w:val="20"/>
              </w:rPr>
              <w:t>101.521</w:t>
            </w:r>
          </w:p>
        </w:tc>
      </w:tr>
      <w:tr w:rsidR="007651A6" w:rsidRPr="00957907" w:rsidTr="00957907">
        <w:trPr>
          <w:trHeight w:val="249"/>
        </w:trPr>
        <w:tc>
          <w:tcPr>
            <w:tcW w:w="3639" w:type="pct"/>
            <w:gridSpan w:val="5"/>
          </w:tcPr>
          <w:p w:rsidR="007651A6" w:rsidRPr="00957907" w:rsidRDefault="007651A6" w:rsidP="00957907">
            <w:pPr>
              <w:rPr>
                <w:color w:val="000000"/>
                <w:sz w:val="20"/>
                <w:szCs w:val="20"/>
              </w:rPr>
            </w:pPr>
            <w:r w:rsidRPr="00957907">
              <w:rPr>
                <w:color w:val="000000"/>
                <w:sz w:val="20"/>
                <w:szCs w:val="20"/>
              </w:rPr>
              <w:t>Totale</w:t>
            </w:r>
          </w:p>
        </w:tc>
        <w:tc>
          <w:tcPr>
            <w:tcW w:w="716" w:type="pct"/>
          </w:tcPr>
          <w:p w:rsidR="007651A6" w:rsidRPr="00957907" w:rsidRDefault="007651A6" w:rsidP="00957907">
            <w:pPr>
              <w:jc w:val="center"/>
              <w:rPr>
                <w:color w:val="000000"/>
                <w:sz w:val="20"/>
                <w:szCs w:val="20"/>
              </w:rPr>
            </w:pPr>
            <w:r w:rsidRPr="00957907">
              <w:rPr>
                <w:color w:val="000000"/>
                <w:sz w:val="20"/>
                <w:szCs w:val="20"/>
              </w:rPr>
              <w:t>20,456</w:t>
            </w:r>
          </w:p>
        </w:tc>
        <w:tc>
          <w:tcPr>
            <w:tcW w:w="645" w:type="pct"/>
          </w:tcPr>
          <w:p w:rsidR="007651A6" w:rsidRPr="00957907" w:rsidRDefault="007651A6" w:rsidP="00957907">
            <w:pPr>
              <w:jc w:val="center"/>
              <w:rPr>
                <w:b/>
                <w:color w:val="000000"/>
                <w:sz w:val="20"/>
                <w:szCs w:val="20"/>
              </w:rPr>
            </w:pPr>
            <w:r w:rsidRPr="00957907">
              <w:rPr>
                <w:b/>
                <w:color w:val="000000"/>
                <w:sz w:val="20"/>
                <w:szCs w:val="20"/>
              </w:rPr>
              <w:t>395.864</w:t>
            </w:r>
          </w:p>
        </w:tc>
      </w:tr>
    </w:tbl>
    <w:p w:rsidR="00341706" w:rsidRPr="00D707E2" w:rsidRDefault="00341706" w:rsidP="00957907">
      <w:pPr>
        <w:pStyle w:val="Style1"/>
        <w:numPr>
          <w:ilvl w:val="1"/>
          <w:numId w:val="2"/>
        </w:numPr>
        <w:kinsoku w:val="0"/>
        <w:autoSpaceDE/>
        <w:autoSpaceDN/>
        <w:adjustRightInd/>
        <w:spacing w:before="240" w:after="120" w:line="360" w:lineRule="auto"/>
        <w:rPr>
          <w:rStyle w:val="CharacterStyle2"/>
          <w:rFonts w:ascii="Bookman Old Style" w:hAnsi="Bookman Old Style" w:cs="Bookman Old Style"/>
          <w:b/>
          <w:i/>
          <w:spacing w:val="1"/>
          <w:sz w:val="24"/>
          <w:szCs w:val="24"/>
        </w:rPr>
      </w:pPr>
      <w:r w:rsidRPr="00D707E2">
        <w:rPr>
          <w:rStyle w:val="CharacterStyle2"/>
          <w:rFonts w:ascii="Bookman Old Style" w:hAnsi="Bookman Old Style" w:cs="Bookman Old Style"/>
          <w:b/>
          <w:i/>
          <w:spacing w:val="1"/>
          <w:sz w:val="24"/>
          <w:szCs w:val="24"/>
        </w:rPr>
        <w:t>Ripartizione per linee di intervento</w:t>
      </w:r>
    </w:p>
    <w:p w:rsidR="00341706" w:rsidRPr="007651A6" w:rsidRDefault="00341706" w:rsidP="001F6CE8">
      <w:pPr>
        <w:pStyle w:val="Style1"/>
        <w:kinsoku w:val="0"/>
        <w:autoSpaceDE/>
        <w:autoSpaceDN/>
        <w:adjustRightInd/>
        <w:spacing w:before="120" w:after="120" w:line="360" w:lineRule="auto"/>
        <w:ind w:right="21"/>
        <w:jc w:val="both"/>
        <w:rPr>
          <w:rStyle w:val="CharacterStyle4"/>
          <w:sz w:val="24"/>
        </w:rPr>
      </w:pPr>
      <w:r w:rsidRPr="007651A6">
        <w:rPr>
          <w:rStyle w:val="CharacterStyle4"/>
          <w:spacing w:val="-4"/>
          <w:sz w:val="24"/>
        </w:rPr>
        <w:t>Per ciascuna delle linee di intervento indicate dal</w:t>
      </w:r>
      <w:r w:rsidR="007C592D">
        <w:rPr>
          <w:rStyle w:val="CharacterStyle4"/>
          <w:spacing w:val="-4"/>
          <w:sz w:val="24"/>
        </w:rPr>
        <w:t>l’articolo 2 del</w:t>
      </w:r>
      <w:r w:rsidRPr="007651A6">
        <w:rPr>
          <w:rStyle w:val="CharacterStyle4"/>
          <w:spacing w:val="-4"/>
          <w:sz w:val="24"/>
        </w:rPr>
        <w:t xml:space="preserve"> d</w:t>
      </w:r>
      <w:r w:rsidR="00D65596">
        <w:rPr>
          <w:rStyle w:val="CharacterStyle4"/>
          <w:spacing w:val="-4"/>
          <w:sz w:val="24"/>
        </w:rPr>
        <w:t>.</w:t>
      </w:r>
      <w:r w:rsidRPr="007651A6">
        <w:rPr>
          <w:rStyle w:val="CharacterStyle4"/>
          <w:spacing w:val="-4"/>
          <w:sz w:val="24"/>
        </w:rPr>
        <w:t>P</w:t>
      </w:r>
      <w:r w:rsidR="00D65596">
        <w:rPr>
          <w:rStyle w:val="CharacterStyle4"/>
          <w:spacing w:val="-4"/>
          <w:sz w:val="24"/>
        </w:rPr>
        <w:t>.C.</w:t>
      </w:r>
      <w:r w:rsidRPr="007651A6">
        <w:rPr>
          <w:rStyle w:val="CharacterStyle4"/>
          <w:spacing w:val="-4"/>
          <w:sz w:val="24"/>
        </w:rPr>
        <w:t>M</w:t>
      </w:r>
      <w:r w:rsidR="00D65596">
        <w:rPr>
          <w:rStyle w:val="CharacterStyle4"/>
          <w:spacing w:val="-4"/>
          <w:sz w:val="24"/>
        </w:rPr>
        <w:t>. 25.10.2013</w:t>
      </w:r>
      <w:r w:rsidRPr="007651A6">
        <w:rPr>
          <w:rStyle w:val="CharacterStyle4"/>
          <w:spacing w:val="-4"/>
          <w:sz w:val="24"/>
        </w:rPr>
        <w:t xml:space="preserve">, </w:t>
      </w:r>
      <w:r w:rsidR="00AB2F7A">
        <w:rPr>
          <w:rStyle w:val="CharacterStyle4"/>
          <w:spacing w:val="-4"/>
          <w:sz w:val="24"/>
        </w:rPr>
        <w:t xml:space="preserve">adottato ai sensi dell’articolo 8, comma 1, del d.P.R. 345 del 2001, </w:t>
      </w:r>
      <w:r w:rsidRPr="007651A6">
        <w:rPr>
          <w:rStyle w:val="CharacterStyle4"/>
          <w:spacing w:val="-4"/>
          <w:sz w:val="24"/>
        </w:rPr>
        <w:t xml:space="preserve">sono state definite quote percentuali per il finanziamento di progetti che contribuiscano alla salvaguardia, alla promozione e alla diffusione delle lingue ammesse a tutela e </w:t>
      </w:r>
      <w:r w:rsidRPr="007651A6">
        <w:rPr>
          <w:rStyle w:val="CharacterStyle4"/>
          <w:sz w:val="24"/>
        </w:rPr>
        <w:t>relativi a:</w:t>
      </w:r>
    </w:p>
    <w:p w:rsidR="007C592D" w:rsidRDefault="00341706" w:rsidP="007C592D">
      <w:pPr>
        <w:pStyle w:val="Style1"/>
        <w:numPr>
          <w:ilvl w:val="0"/>
          <w:numId w:val="5"/>
        </w:numPr>
        <w:tabs>
          <w:tab w:val="left" w:pos="284"/>
        </w:tabs>
        <w:kinsoku w:val="0"/>
        <w:autoSpaceDE/>
        <w:autoSpaceDN/>
        <w:adjustRightInd/>
        <w:spacing w:line="360" w:lineRule="auto"/>
        <w:ind w:left="0" w:right="21" w:firstLine="0"/>
        <w:jc w:val="both"/>
        <w:rPr>
          <w:rStyle w:val="CharacterStyle4"/>
          <w:spacing w:val="-4"/>
          <w:sz w:val="24"/>
        </w:rPr>
      </w:pPr>
      <w:r w:rsidRPr="007651A6">
        <w:rPr>
          <w:rStyle w:val="CharacterStyle4"/>
          <w:spacing w:val="-4"/>
          <w:sz w:val="24"/>
        </w:rPr>
        <w:t>attivazione di sportelli linguistici</w:t>
      </w:r>
      <w:r w:rsidR="007651A6" w:rsidRPr="007651A6">
        <w:rPr>
          <w:rStyle w:val="CharacterStyle4"/>
          <w:spacing w:val="-4"/>
          <w:sz w:val="24"/>
        </w:rPr>
        <w:t xml:space="preserve"> (75%)</w:t>
      </w:r>
      <w:r w:rsidRPr="007651A6">
        <w:rPr>
          <w:rStyle w:val="CharacterStyle4"/>
          <w:spacing w:val="-4"/>
          <w:sz w:val="24"/>
        </w:rPr>
        <w:t>;</w:t>
      </w:r>
    </w:p>
    <w:p w:rsidR="007C592D" w:rsidRDefault="00341706" w:rsidP="007C592D">
      <w:pPr>
        <w:pStyle w:val="Style1"/>
        <w:numPr>
          <w:ilvl w:val="0"/>
          <w:numId w:val="5"/>
        </w:numPr>
        <w:tabs>
          <w:tab w:val="left" w:pos="284"/>
        </w:tabs>
        <w:kinsoku w:val="0"/>
        <w:autoSpaceDE/>
        <w:autoSpaceDN/>
        <w:adjustRightInd/>
        <w:spacing w:line="360" w:lineRule="auto"/>
        <w:ind w:left="0" w:right="21" w:firstLine="0"/>
        <w:jc w:val="both"/>
        <w:rPr>
          <w:rStyle w:val="CharacterStyle4"/>
          <w:spacing w:val="-4"/>
          <w:sz w:val="24"/>
        </w:rPr>
      </w:pPr>
      <w:r w:rsidRPr="007C592D">
        <w:rPr>
          <w:rStyle w:val="CharacterStyle4"/>
          <w:spacing w:val="-4"/>
          <w:sz w:val="24"/>
        </w:rPr>
        <w:t>realizzazione di attività di formazione</w:t>
      </w:r>
      <w:r w:rsidR="007651A6" w:rsidRPr="007C592D">
        <w:rPr>
          <w:rStyle w:val="CharacterStyle4"/>
          <w:spacing w:val="-4"/>
          <w:sz w:val="24"/>
        </w:rPr>
        <w:t xml:space="preserve"> (10%)</w:t>
      </w:r>
      <w:r w:rsidR="007C592D">
        <w:rPr>
          <w:rStyle w:val="CharacterStyle4"/>
          <w:spacing w:val="-4"/>
          <w:sz w:val="24"/>
        </w:rPr>
        <w:t>;</w:t>
      </w:r>
    </w:p>
    <w:p w:rsidR="007C592D" w:rsidRDefault="007651A6" w:rsidP="007C592D">
      <w:pPr>
        <w:pStyle w:val="Style1"/>
        <w:numPr>
          <w:ilvl w:val="0"/>
          <w:numId w:val="5"/>
        </w:numPr>
        <w:tabs>
          <w:tab w:val="left" w:pos="284"/>
        </w:tabs>
        <w:kinsoku w:val="0"/>
        <w:autoSpaceDE/>
        <w:autoSpaceDN/>
        <w:adjustRightInd/>
        <w:spacing w:line="360" w:lineRule="auto"/>
        <w:ind w:left="0" w:right="21" w:firstLine="0"/>
        <w:jc w:val="both"/>
        <w:rPr>
          <w:rStyle w:val="CharacterStyle4"/>
          <w:spacing w:val="-4"/>
          <w:sz w:val="24"/>
        </w:rPr>
      </w:pPr>
      <w:r w:rsidRPr="007C592D">
        <w:rPr>
          <w:rStyle w:val="CharacterStyle4"/>
          <w:spacing w:val="-4"/>
          <w:sz w:val="24"/>
        </w:rPr>
        <w:t>attività a carattere culturale (10%)</w:t>
      </w:r>
      <w:r w:rsidR="007C592D">
        <w:rPr>
          <w:rStyle w:val="CharacterStyle4"/>
          <w:spacing w:val="-4"/>
          <w:sz w:val="24"/>
        </w:rPr>
        <w:t>;</w:t>
      </w:r>
    </w:p>
    <w:p w:rsidR="00341706" w:rsidRPr="007C592D" w:rsidRDefault="00341706" w:rsidP="007C592D">
      <w:pPr>
        <w:pStyle w:val="Style1"/>
        <w:numPr>
          <w:ilvl w:val="0"/>
          <w:numId w:val="5"/>
        </w:numPr>
        <w:tabs>
          <w:tab w:val="left" w:pos="284"/>
        </w:tabs>
        <w:kinsoku w:val="0"/>
        <w:autoSpaceDE/>
        <w:autoSpaceDN/>
        <w:adjustRightInd/>
        <w:spacing w:line="360" w:lineRule="auto"/>
        <w:ind w:left="0" w:right="21" w:firstLine="0"/>
        <w:jc w:val="both"/>
        <w:rPr>
          <w:rStyle w:val="CharacterStyle4"/>
          <w:spacing w:val="-4"/>
          <w:sz w:val="24"/>
        </w:rPr>
      </w:pPr>
      <w:r w:rsidRPr="007C592D">
        <w:rPr>
          <w:rStyle w:val="CharacterStyle4"/>
          <w:spacing w:val="-4"/>
          <w:sz w:val="24"/>
        </w:rPr>
        <w:t>toponomastica</w:t>
      </w:r>
      <w:r w:rsidR="007651A6" w:rsidRPr="007C592D">
        <w:rPr>
          <w:rStyle w:val="CharacterStyle4"/>
          <w:spacing w:val="-4"/>
          <w:sz w:val="24"/>
        </w:rPr>
        <w:t xml:space="preserve"> (5%)</w:t>
      </w:r>
      <w:r w:rsidR="007C592D">
        <w:rPr>
          <w:rStyle w:val="CharacterStyle4"/>
          <w:spacing w:val="-4"/>
          <w:sz w:val="24"/>
        </w:rPr>
        <w:t>.</w:t>
      </w:r>
    </w:p>
    <w:p w:rsidR="00FF044E" w:rsidRPr="007651A6" w:rsidRDefault="000C34B7" w:rsidP="002C13A9">
      <w:pPr>
        <w:pStyle w:val="Style1"/>
        <w:kinsoku w:val="0"/>
        <w:autoSpaceDE/>
        <w:autoSpaceDN/>
        <w:adjustRightInd/>
        <w:spacing w:after="120" w:line="360" w:lineRule="auto"/>
        <w:ind w:right="23"/>
        <w:jc w:val="both"/>
        <w:rPr>
          <w:rStyle w:val="CharacterStyle4"/>
          <w:spacing w:val="-4"/>
          <w:sz w:val="24"/>
        </w:rPr>
      </w:pPr>
      <w:r>
        <w:rPr>
          <w:noProof/>
        </w:rPr>
        <mc:AlternateContent>
          <mc:Choice Requires="wps">
            <w:drawing>
              <wp:anchor distT="0" distB="0" distL="0" distR="0" simplePos="0" relativeHeight="251654144" behindDoc="0" locked="0" layoutInCell="0" allowOverlap="1">
                <wp:simplePos x="0" y="0"/>
                <wp:positionH relativeFrom="column">
                  <wp:posOffset>0</wp:posOffset>
                </wp:positionH>
                <wp:positionV relativeFrom="paragraph">
                  <wp:posOffset>9411970</wp:posOffset>
                </wp:positionV>
                <wp:extent cx="6400800" cy="152400"/>
                <wp:effectExtent l="0" t="0" r="0" b="0"/>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678" w:rsidRPr="001F51D2" w:rsidRDefault="00D24678" w:rsidP="001F51D2">
                            <w:pPr>
                              <w:rPr>
                                <w:rStyle w:val="CharacterStyle2"/>
                                <w:sz w:val="24"/>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0;margin-top:741.1pt;width:7in;height:12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" o:allowincell="f" stroked="f">
                <v:fill opacity="0"/>
                <v:textbox inset="0,0,0,0">
                  <w:txbxContent>
                    <w:p w:rsidR="00D24678" w:rsidRPr="001F51D2" w:rsidRDefault="00D24678" w:rsidP="001F51D2">
                      <w:pPr>
                        <w:rPr>
                          <w:rStyle w:val="CharacterStyle2"/>
                          <w:sz w:val="24"/>
                          <w:szCs w:val="27"/>
                        </w:rPr>
                      </w:pPr>
                    </w:p>
                  </w:txbxContent>
                </v:textbox>
                <w10:wrap type="square"/>
              </v:shape>
            </w:pict>
          </mc:Fallback>
        </mc:AlternateContent>
      </w:r>
      <w:r w:rsidR="00341706" w:rsidRPr="007651A6">
        <w:rPr>
          <w:rStyle w:val="CharacterStyle4"/>
          <w:spacing w:val="-4"/>
          <w:sz w:val="24"/>
        </w:rPr>
        <w:t xml:space="preserve">L'importo </w:t>
      </w:r>
      <w:r w:rsidR="00C6205C">
        <w:rPr>
          <w:rStyle w:val="CharacterStyle4"/>
          <w:spacing w:val="-4"/>
          <w:sz w:val="24"/>
        </w:rPr>
        <w:t xml:space="preserve">del finanziamento disponibile </w:t>
      </w:r>
      <w:r w:rsidR="00341706" w:rsidRPr="007651A6">
        <w:rPr>
          <w:rStyle w:val="CharacterStyle4"/>
          <w:spacing w:val="-4"/>
          <w:sz w:val="24"/>
        </w:rPr>
        <w:t xml:space="preserve">è ripartito tra le quattro linee di intervento </w:t>
      </w:r>
      <w:r w:rsidR="007C592D">
        <w:rPr>
          <w:rStyle w:val="CharacterStyle4"/>
          <w:spacing w:val="-4"/>
          <w:sz w:val="24"/>
        </w:rPr>
        <w:t>come indicato nella tabella 3</w:t>
      </w:r>
      <w:r w:rsidR="00341706" w:rsidRPr="007651A6">
        <w:rPr>
          <w:rStyle w:val="CharacterStyle4"/>
          <w:spacing w:val="-4"/>
          <w:sz w:val="24"/>
        </w:rPr>
        <w:t xml:space="preserve">: </w:t>
      </w:r>
    </w:p>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6"/>
        <w:gridCol w:w="1404"/>
        <w:gridCol w:w="1438"/>
        <w:gridCol w:w="1223"/>
        <w:gridCol w:w="1824"/>
        <w:gridCol w:w="1453"/>
      </w:tblGrid>
      <w:tr w:rsidR="007651A6" w:rsidRPr="00AE58C9" w:rsidTr="007651A6">
        <w:trPr>
          <w:cantSplit/>
        </w:trPr>
        <w:tc>
          <w:tcPr>
            <w:tcW w:w="5000" w:type="pct"/>
            <w:gridSpan w:val="6"/>
          </w:tcPr>
          <w:p w:rsidR="007651A6" w:rsidRPr="00AE58C9" w:rsidRDefault="007651A6" w:rsidP="001F6CE8">
            <w:pPr>
              <w:keepNext/>
              <w:widowControl/>
              <w:spacing w:after="120"/>
              <w:jc w:val="center"/>
              <w:outlineLvl w:val="0"/>
              <w:rPr>
                <w:b/>
                <w:bCs/>
              </w:rPr>
            </w:pPr>
            <w:r w:rsidRPr="00AE58C9">
              <w:rPr>
                <w:b/>
                <w:bCs/>
                <w:sz w:val="22"/>
                <w:szCs w:val="22"/>
              </w:rPr>
              <w:lastRenderedPageBreak/>
              <w:t>TAB 3. RIPARTO PER LINEA DI INTERVENTO</w:t>
            </w:r>
          </w:p>
        </w:tc>
      </w:tr>
      <w:tr w:rsidR="007651A6" w:rsidRPr="00AE58C9" w:rsidTr="002C13A9">
        <w:tc>
          <w:tcPr>
            <w:tcW w:w="1135" w:type="pct"/>
          </w:tcPr>
          <w:p w:rsidR="007651A6" w:rsidRPr="00AE58C9" w:rsidRDefault="007651A6" w:rsidP="007651A6">
            <w:pPr>
              <w:widowControl/>
              <w:jc w:val="center"/>
              <w:rPr>
                <w:b/>
              </w:rPr>
            </w:pPr>
            <w:r w:rsidRPr="00AE58C9">
              <w:rPr>
                <w:b/>
                <w:sz w:val="22"/>
                <w:szCs w:val="22"/>
              </w:rPr>
              <w:t>Linea di intervento</w:t>
            </w:r>
          </w:p>
        </w:tc>
        <w:tc>
          <w:tcPr>
            <w:tcW w:w="739" w:type="pct"/>
          </w:tcPr>
          <w:p w:rsidR="007651A6" w:rsidRPr="00AE58C9" w:rsidRDefault="007651A6" w:rsidP="007651A6">
            <w:pPr>
              <w:widowControl/>
              <w:jc w:val="center"/>
              <w:rPr>
                <w:b/>
              </w:rPr>
            </w:pPr>
            <w:r w:rsidRPr="00AE58C9">
              <w:rPr>
                <w:b/>
                <w:sz w:val="22"/>
                <w:szCs w:val="22"/>
              </w:rPr>
              <w:t>Sportelli linguistici</w:t>
            </w:r>
          </w:p>
        </w:tc>
        <w:tc>
          <w:tcPr>
            <w:tcW w:w="757" w:type="pct"/>
          </w:tcPr>
          <w:p w:rsidR="007651A6" w:rsidRPr="00AE58C9" w:rsidRDefault="007651A6" w:rsidP="007651A6">
            <w:pPr>
              <w:widowControl/>
              <w:jc w:val="center"/>
              <w:rPr>
                <w:b/>
              </w:rPr>
            </w:pPr>
            <w:r w:rsidRPr="00AE58C9">
              <w:rPr>
                <w:b/>
                <w:sz w:val="22"/>
                <w:szCs w:val="22"/>
              </w:rPr>
              <w:t>Formazione linguistica</w:t>
            </w:r>
          </w:p>
        </w:tc>
        <w:tc>
          <w:tcPr>
            <w:tcW w:w="644" w:type="pct"/>
          </w:tcPr>
          <w:p w:rsidR="007651A6" w:rsidRPr="00AE58C9" w:rsidRDefault="007651A6" w:rsidP="007651A6">
            <w:pPr>
              <w:widowControl/>
              <w:jc w:val="center"/>
              <w:rPr>
                <w:b/>
              </w:rPr>
            </w:pPr>
            <w:r w:rsidRPr="00AE58C9">
              <w:rPr>
                <w:b/>
                <w:sz w:val="22"/>
                <w:szCs w:val="22"/>
              </w:rPr>
              <w:t>Attività culturali</w:t>
            </w:r>
          </w:p>
        </w:tc>
        <w:tc>
          <w:tcPr>
            <w:tcW w:w="960" w:type="pct"/>
          </w:tcPr>
          <w:p w:rsidR="007651A6" w:rsidRPr="00AE58C9" w:rsidRDefault="007651A6" w:rsidP="007651A6">
            <w:pPr>
              <w:widowControl/>
              <w:jc w:val="center"/>
              <w:rPr>
                <w:b/>
              </w:rPr>
            </w:pPr>
            <w:r w:rsidRPr="00AE58C9">
              <w:rPr>
                <w:b/>
                <w:sz w:val="22"/>
                <w:szCs w:val="22"/>
              </w:rPr>
              <w:t>Toponomastica</w:t>
            </w:r>
          </w:p>
        </w:tc>
        <w:tc>
          <w:tcPr>
            <w:tcW w:w="765" w:type="pct"/>
          </w:tcPr>
          <w:p w:rsidR="007651A6" w:rsidRPr="00AE58C9" w:rsidRDefault="007651A6" w:rsidP="007651A6">
            <w:pPr>
              <w:widowControl/>
              <w:jc w:val="center"/>
              <w:rPr>
                <w:b/>
              </w:rPr>
            </w:pPr>
            <w:r w:rsidRPr="00AE58C9">
              <w:rPr>
                <w:b/>
                <w:sz w:val="22"/>
                <w:szCs w:val="22"/>
              </w:rPr>
              <w:t>TOTALI</w:t>
            </w:r>
          </w:p>
        </w:tc>
      </w:tr>
      <w:tr w:rsidR="007651A6" w:rsidRPr="00AE58C9" w:rsidTr="002C13A9">
        <w:tc>
          <w:tcPr>
            <w:tcW w:w="1135" w:type="pct"/>
          </w:tcPr>
          <w:p w:rsidR="007651A6" w:rsidRPr="00AE58C9" w:rsidRDefault="007651A6" w:rsidP="007651A6">
            <w:pPr>
              <w:widowControl/>
              <w:spacing w:before="60" w:after="60"/>
              <w:rPr>
                <w:b/>
              </w:rPr>
            </w:pPr>
            <w:r w:rsidRPr="00AE58C9">
              <w:rPr>
                <w:b/>
                <w:sz w:val="22"/>
                <w:szCs w:val="22"/>
              </w:rPr>
              <w:t>% di finanziamento</w:t>
            </w:r>
          </w:p>
        </w:tc>
        <w:tc>
          <w:tcPr>
            <w:tcW w:w="739" w:type="pct"/>
          </w:tcPr>
          <w:p w:rsidR="007651A6" w:rsidRPr="00AE58C9" w:rsidRDefault="007651A6" w:rsidP="007651A6">
            <w:pPr>
              <w:widowControl/>
              <w:spacing w:before="60" w:after="60"/>
              <w:jc w:val="right"/>
              <w:rPr>
                <w:b/>
              </w:rPr>
            </w:pPr>
            <w:r w:rsidRPr="00AE58C9">
              <w:rPr>
                <w:b/>
                <w:sz w:val="22"/>
                <w:szCs w:val="22"/>
              </w:rPr>
              <w:t>75,00</w:t>
            </w:r>
          </w:p>
        </w:tc>
        <w:tc>
          <w:tcPr>
            <w:tcW w:w="757" w:type="pct"/>
          </w:tcPr>
          <w:p w:rsidR="007651A6" w:rsidRPr="00AE58C9" w:rsidRDefault="007651A6" w:rsidP="007651A6">
            <w:pPr>
              <w:widowControl/>
              <w:spacing w:before="60" w:after="60"/>
              <w:jc w:val="right"/>
              <w:rPr>
                <w:b/>
              </w:rPr>
            </w:pPr>
            <w:r w:rsidRPr="00AE58C9">
              <w:rPr>
                <w:b/>
                <w:sz w:val="22"/>
                <w:szCs w:val="22"/>
              </w:rPr>
              <w:t>10,00</w:t>
            </w:r>
          </w:p>
        </w:tc>
        <w:tc>
          <w:tcPr>
            <w:tcW w:w="644" w:type="pct"/>
          </w:tcPr>
          <w:p w:rsidR="007651A6" w:rsidRPr="00AE58C9" w:rsidRDefault="007651A6" w:rsidP="007651A6">
            <w:pPr>
              <w:widowControl/>
              <w:spacing w:before="60" w:after="60"/>
              <w:jc w:val="right"/>
              <w:rPr>
                <w:b/>
              </w:rPr>
            </w:pPr>
            <w:r w:rsidRPr="00AE58C9">
              <w:rPr>
                <w:b/>
                <w:sz w:val="22"/>
                <w:szCs w:val="22"/>
              </w:rPr>
              <w:t>10,00</w:t>
            </w:r>
          </w:p>
        </w:tc>
        <w:tc>
          <w:tcPr>
            <w:tcW w:w="960" w:type="pct"/>
          </w:tcPr>
          <w:p w:rsidR="007651A6" w:rsidRPr="00AE58C9" w:rsidRDefault="007651A6" w:rsidP="007651A6">
            <w:pPr>
              <w:widowControl/>
              <w:spacing w:before="60" w:after="60"/>
              <w:jc w:val="right"/>
              <w:rPr>
                <w:b/>
              </w:rPr>
            </w:pPr>
            <w:r w:rsidRPr="00AE58C9">
              <w:rPr>
                <w:b/>
                <w:sz w:val="22"/>
                <w:szCs w:val="22"/>
              </w:rPr>
              <w:t>5,00</w:t>
            </w:r>
          </w:p>
        </w:tc>
        <w:tc>
          <w:tcPr>
            <w:tcW w:w="765" w:type="pct"/>
          </w:tcPr>
          <w:p w:rsidR="007651A6" w:rsidRPr="00AE58C9" w:rsidRDefault="007651A6" w:rsidP="007651A6">
            <w:pPr>
              <w:widowControl/>
              <w:spacing w:before="60" w:after="60"/>
              <w:jc w:val="right"/>
              <w:rPr>
                <w:b/>
              </w:rPr>
            </w:pPr>
            <w:r w:rsidRPr="00AE58C9">
              <w:rPr>
                <w:b/>
                <w:sz w:val="22"/>
                <w:szCs w:val="22"/>
              </w:rPr>
              <w:t>100,00</w:t>
            </w:r>
          </w:p>
        </w:tc>
      </w:tr>
      <w:tr w:rsidR="007651A6" w:rsidRPr="00AE58C9" w:rsidTr="002C13A9">
        <w:tc>
          <w:tcPr>
            <w:tcW w:w="1135" w:type="pct"/>
          </w:tcPr>
          <w:p w:rsidR="007651A6" w:rsidRPr="00AE58C9" w:rsidRDefault="007651A6" w:rsidP="001F6CE8">
            <w:pPr>
              <w:widowControl/>
              <w:spacing w:after="120"/>
              <w:rPr>
                <w:b/>
              </w:rPr>
            </w:pPr>
            <w:r w:rsidRPr="00AE58C9">
              <w:rPr>
                <w:b/>
                <w:sz w:val="22"/>
                <w:szCs w:val="22"/>
              </w:rPr>
              <w:t>Importo (euro)</w:t>
            </w:r>
          </w:p>
        </w:tc>
        <w:tc>
          <w:tcPr>
            <w:tcW w:w="739" w:type="pct"/>
          </w:tcPr>
          <w:p w:rsidR="007651A6" w:rsidRPr="00AE58C9" w:rsidRDefault="007651A6" w:rsidP="001F6CE8">
            <w:pPr>
              <w:spacing w:after="120"/>
              <w:jc w:val="right"/>
              <w:rPr>
                <w:b/>
              </w:rPr>
            </w:pPr>
            <w:r w:rsidRPr="00AE58C9">
              <w:rPr>
                <w:b/>
                <w:sz w:val="22"/>
                <w:szCs w:val="22"/>
              </w:rPr>
              <w:t>1.451.412</w:t>
            </w:r>
          </w:p>
        </w:tc>
        <w:tc>
          <w:tcPr>
            <w:tcW w:w="757" w:type="pct"/>
          </w:tcPr>
          <w:p w:rsidR="007651A6" w:rsidRPr="00AE58C9" w:rsidRDefault="007651A6" w:rsidP="001F6CE8">
            <w:pPr>
              <w:spacing w:after="120"/>
              <w:jc w:val="right"/>
              <w:rPr>
                <w:b/>
              </w:rPr>
            </w:pPr>
            <w:r w:rsidRPr="00AE58C9">
              <w:rPr>
                <w:b/>
                <w:sz w:val="22"/>
                <w:szCs w:val="22"/>
              </w:rPr>
              <w:t>193.522</w:t>
            </w:r>
          </w:p>
        </w:tc>
        <w:tc>
          <w:tcPr>
            <w:tcW w:w="644" w:type="pct"/>
          </w:tcPr>
          <w:p w:rsidR="007651A6" w:rsidRPr="00AE58C9" w:rsidRDefault="007651A6" w:rsidP="001F6CE8">
            <w:pPr>
              <w:spacing w:after="120"/>
              <w:jc w:val="right"/>
              <w:rPr>
                <w:b/>
              </w:rPr>
            </w:pPr>
            <w:r w:rsidRPr="00AE58C9">
              <w:rPr>
                <w:b/>
                <w:sz w:val="22"/>
                <w:szCs w:val="22"/>
              </w:rPr>
              <w:t>193.522</w:t>
            </w:r>
          </w:p>
        </w:tc>
        <w:tc>
          <w:tcPr>
            <w:tcW w:w="960" w:type="pct"/>
          </w:tcPr>
          <w:p w:rsidR="007651A6" w:rsidRPr="00AE58C9" w:rsidRDefault="007651A6" w:rsidP="001F6CE8">
            <w:pPr>
              <w:spacing w:after="120"/>
              <w:jc w:val="right"/>
              <w:rPr>
                <w:b/>
              </w:rPr>
            </w:pPr>
            <w:r w:rsidRPr="00AE58C9">
              <w:rPr>
                <w:b/>
                <w:sz w:val="22"/>
                <w:szCs w:val="22"/>
              </w:rPr>
              <w:t>96.760</w:t>
            </w:r>
          </w:p>
        </w:tc>
        <w:tc>
          <w:tcPr>
            <w:tcW w:w="765" w:type="pct"/>
          </w:tcPr>
          <w:p w:rsidR="007651A6" w:rsidRPr="00AE58C9" w:rsidRDefault="007651A6" w:rsidP="001F6CE8">
            <w:pPr>
              <w:spacing w:after="120"/>
              <w:jc w:val="right"/>
              <w:rPr>
                <w:b/>
              </w:rPr>
            </w:pPr>
            <w:r w:rsidRPr="00AE58C9">
              <w:rPr>
                <w:b/>
                <w:sz w:val="22"/>
                <w:szCs w:val="22"/>
              </w:rPr>
              <w:t>1.935.216</w:t>
            </w:r>
          </w:p>
        </w:tc>
      </w:tr>
    </w:tbl>
    <w:p w:rsidR="00341706" w:rsidRPr="007651A6" w:rsidRDefault="00341706" w:rsidP="001F6CE8">
      <w:pPr>
        <w:pStyle w:val="Style1"/>
        <w:kinsoku w:val="0"/>
        <w:autoSpaceDE/>
        <w:autoSpaceDN/>
        <w:adjustRightInd/>
        <w:spacing w:before="120" w:after="120" w:line="360" w:lineRule="auto"/>
        <w:ind w:right="23"/>
        <w:jc w:val="both"/>
        <w:rPr>
          <w:rStyle w:val="CharacterStyle4"/>
          <w:spacing w:val="-4"/>
          <w:sz w:val="24"/>
        </w:rPr>
      </w:pPr>
      <w:r w:rsidRPr="007651A6">
        <w:rPr>
          <w:rStyle w:val="CharacterStyle4"/>
          <w:spacing w:val="-4"/>
          <w:sz w:val="24"/>
        </w:rPr>
        <w:t>La ripartizione</w:t>
      </w:r>
      <w:r w:rsidR="009469CB">
        <w:rPr>
          <w:rStyle w:val="CharacterStyle4"/>
          <w:spacing w:val="-4"/>
          <w:sz w:val="24"/>
        </w:rPr>
        <w:t xml:space="preserve"> tra le linee di intervento </w:t>
      </w:r>
      <w:r w:rsidRPr="007651A6">
        <w:rPr>
          <w:rStyle w:val="CharacterStyle4"/>
          <w:spacing w:val="-4"/>
          <w:sz w:val="24"/>
        </w:rPr>
        <w:t xml:space="preserve">è stata </w:t>
      </w:r>
      <w:r w:rsidR="00C6205C">
        <w:rPr>
          <w:rStyle w:val="CharacterStyle4"/>
          <w:spacing w:val="-4"/>
          <w:sz w:val="24"/>
        </w:rPr>
        <w:t xml:space="preserve">assunta su conforme </w:t>
      </w:r>
      <w:r w:rsidRPr="007651A6">
        <w:rPr>
          <w:rStyle w:val="CharacterStyle4"/>
          <w:spacing w:val="-4"/>
          <w:sz w:val="24"/>
        </w:rPr>
        <w:t>determina</w:t>
      </w:r>
      <w:r w:rsidR="00C6205C">
        <w:rPr>
          <w:rStyle w:val="CharacterStyle4"/>
          <w:spacing w:val="-4"/>
          <w:sz w:val="24"/>
        </w:rPr>
        <w:t>zione</w:t>
      </w:r>
      <w:r w:rsidRPr="007651A6">
        <w:rPr>
          <w:rStyle w:val="CharacterStyle4"/>
          <w:spacing w:val="-4"/>
          <w:sz w:val="24"/>
        </w:rPr>
        <w:t xml:space="preserve"> d</w:t>
      </w:r>
      <w:r w:rsidR="00C6205C">
        <w:rPr>
          <w:rStyle w:val="CharacterStyle4"/>
          <w:spacing w:val="-4"/>
          <w:sz w:val="24"/>
        </w:rPr>
        <w:t>e</w:t>
      </w:r>
      <w:r w:rsidRPr="007651A6">
        <w:rPr>
          <w:rStyle w:val="CharacterStyle4"/>
          <w:spacing w:val="-4"/>
          <w:sz w:val="24"/>
        </w:rPr>
        <w:t xml:space="preserve">l </w:t>
      </w:r>
      <w:r w:rsidRPr="00C14498">
        <w:rPr>
          <w:rStyle w:val="CharacterStyle4"/>
          <w:i/>
          <w:spacing w:val="-4"/>
          <w:sz w:val="24"/>
        </w:rPr>
        <w:t>Comitato tecnico consultivo per l'applicazione della legislazione in materia di minoranze linguistiche</w:t>
      </w:r>
      <w:r w:rsidRPr="007651A6">
        <w:rPr>
          <w:rStyle w:val="CharacterStyle4"/>
          <w:spacing w:val="-4"/>
          <w:sz w:val="24"/>
        </w:rPr>
        <w:t xml:space="preserve">, </w:t>
      </w:r>
      <w:r w:rsidR="00C14498">
        <w:rPr>
          <w:rStyle w:val="CharacterStyle4"/>
          <w:spacing w:val="-4"/>
          <w:sz w:val="24"/>
        </w:rPr>
        <w:t>che</w:t>
      </w:r>
      <w:r w:rsidRPr="007651A6">
        <w:rPr>
          <w:rStyle w:val="CharacterStyle4"/>
          <w:spacing w:val="-4"/>
          <w:sz w:val="24"/>
        </w:rPr>
        <w:t xml:space="preserve"> ha ritenuto </w:t>
      </w:r>
      <w:r w:rsidR="009469CB">
        <w:rPr>
          <w:rStyle w:val="CharacterStyle4"/>
          <w:spacing w:val="-4"/>
          <w:sz w:val="24"/>
        </w:rPr>
        <w:t xml:space="preserve">l’attribuzione di un forte sostegno </w:t>
      </w:r>
      <w:r w:rsidR="009469CB" w:rsidRPr="007651A6">
        <w:rPr>
          <w:rStyle w:val="CharacterStyle4"/>
          <w:spacing w:val="-4"/>
          <w:sz w:val="24"/>
        </w:rPr>
        <w:t xml:space="preserve">agli </w:t>
      </w:r>
      <w:r w:rsidR="009469CB">
        <w:rPr>
          <w:rStyle w:val="CharacterStyle4"/>
          <w:spacing w:val="-4"/>
          <w:sz w:val="24"/>
        </w:rPr>
        <w:t>sportelli</w:t>
      </w:r>
      <w:r w:rsidR="009469CB" w:rsidRPr="007651A6">
        <w:rPr>
          <w:rStyle w:val="CharacterStyle4"/>
          <w:spacing w:val="-4"/>
          <w:sz w:val="24"/>
        </w:rPr>
        <w:t xml:space="preserve"> linguistic</w:t>
      </w:r>
      <w:r w:rsidR="009469CB">
        <w:rPr>
          <w:rStyle w:val="CharacterStyle4"/>
          <w:spacing w:val="-4"/>
          <w:sz w:val="24"/>
        </w:rPr>
        <w:t xml:space="preserve">i </w:t>
      </w:r>
      <w:r w:rsidR="00A83B8F">
        <w:rPr>
          <w:rStyle w:val="CharacterStyle4"/>
          <w:spacing w:val="-4"/>
          <w:sz w:val="24"/>
        </w:rPr>
        <w:t xml:space="preserve">efficace </w:t>
      </w:r>
      <w:r w:rsidR="009469CB">
        <w:rPr>
          <w:rStyle w:val="CharacterStyle4"/>
          <w:spacing w:val="-4"/>
          <w:sz w:val="24"/>
        </w:rPr>
        <w:t>strumento ai fini della</w:t>
      </w:r>
      <w:r w:rsidR="0006319A">
        <w:rPr>
          <w:rStyle w:val="CharacterStyle4"/>
          <w:spacing w:val="-4"/>
          <w:sz w:val="24"/>
        </w:rPr>
        <w:t xml:space="preserve"> promozione delle lingue minoritarie</w:t>
      </w:r>
      <w:r w:rsidRPr="007651A6">
        <w:rPr>
          <w:rStyle w:val="CharacterStyle4"/>
          <w:spacing w:val="-4"/>
          <w:sz w:val="24"/>
        </w:rPr>
        <w:t xml:space="preserve">, </w:t>
      </w:r>
      <w:r w:rsidR="00A83B8F">
        <w:rPr>
          <w:rStyle w:val="CharacterStyle4"/>
          <w:spacing w:val="-4"/>
          <w:sz w:val="24"/>
        </w:rPr>
        <w:t>individuando lo sportello quale</w:t>
      </w:r>
      <w:r w:rsidRPr="007651A6">
        <w:rPr>
          <w:rStyle w:val="CharacterStyle4"/>
          <w:spacing w:val="-4"/>
          <w:sz w:val="24"/>
        </w:rPr>
        <w:t xml:space="preserve"> punto di contatto tra la popolazione parlante la lingua minoritaria e la pubblica amministrazione.</w:t>
      </w:r>
    </w:p>
    <w:p w:rsidR="00341706" w:rsidRPr="007651A6" w:rsidRDefault="00341706" w:rsidP="001F6CE8">
      <w:pPr>
        <w:pStyle w:val="Style1"/>
        <w:numPr>
          <w:ilvl w:val="1"/>
          <w:numId w:val="2"/>
        </w:numPr>
        <w:kinsoku w:val="0"/>
        <w:autoSpaceDE/>
        <w:autoSpaceDN/>
        <w:adjustRightInd/>
        <w:spacing w:before="120" w:after="120" w:line="360" w:lineRule="auto"/>
        <w:rPr>
          <w:rStyle w:val="CharacterStyle2"/>
          <w:rFonts w:ascii="Bookman Old Style" w:hAnsi="Bookman Old Style" w:cs="Bookman Old Style"/>
          <w:b/>
          <w:i/>
          <w:spacing w:val="1"/>
          <w:sz w:val="24"/>
          <w:szCs w:val="24"/>
        </w:rPr>
      </w:pPr>
      <w:r w:rsidRPr="007651A6">
        <w:rPr>
          <w:rStyle w:val="CharacterStyle2"/>
          <w:rFonts w:ascii="Bookman Old Style" w:hAnsi="Bookman Old Style" w:cs="Bookman Old Style"/>
          <w:b/>
          <w:i/>
          <w:spacing w:val="1"/>
          <w:sz w:val="24"/>
          <w:szCs w:val="24"/>
        </w:rPr>
        <w:t>Tabelle di riparto</w:t>
      </w:r>
    </w:p>
    <w:p w:rsidR="00341706" w:rsidRDefault="00341706" w:rsidP="001F6CE8">
      <w:pPr>
        <w:pStyle w:val="Style1"/>
        <w:kinsoku w:val="0"/>
        <w:autoSpaceDE/>
        <w:autoSpaceDN/>
        <w:adjustRightInd/>
        <w:spacing w:before="120" w:after="120" w:line="360" w:lineRule="auto"/>
        <w:ind w:right="23"/>
        <w:jc w:val="both"/>
        <w:rPr>
          <w:rStyle w:val="CharacterStyle4"/>
          <w:spacing w:val="-4"/>
          <w:sz w:val="24"/>
        </w:rPr>
      </w:pPr>
      <w:r w:rsidRPr="007651A6">
        <w:rPr>
          <w:rStyle w:val="CharacterStyle4"/>
          <w:spacing w:val="-4"/>
          <w:sz w:val="24"/>
        </w:rPr>
        <w:t>Sulla base dei coefficienti di riparto per linea di intervento, per lingua e del finanziamento alla regione Friuli Venezia Giulia sono predisposte le tabelle</w:t>
      </w:r>
      <w:r w:rsidR="007A0187">
        <w:rPr>
          <w:rStyle w:val="CharacterStyle4"/>
          <w:spacing w:val="-4"/>
          <w:sz w:val="24"/>
        </w:rPr>
        <w:t xml:space="preserve"> 4 e 5</w:t>
      </w:r>
      <w:r w:rsidRPr="007651A6">
        <w:rPr>
          <w:rStyle w:val="CharacterStyle4"/>
          <w:spacing w:val="-4"/>
          <w:sz w:val="24"/>
        </w:rPr>
        <w:t>.</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4"/>
        <w:gridCol w:w="934"/>
        <w:gridCol w:w="1329"/>
        <w:gridCol w:w="1502"/>
        <w:gridCol w:w="1446"/>
        <w:gridCol w:w="1630"/>
        <w:gridCol w:w="922"/>
      </w:tblGrid>
      <w:tr w:rsidR="007651A6" w:rsidRPr="00957907" w:rsidTr="00C14498">
        <w:tc>
          <w:tcPr>
            <w:tcW w:w="10207" w:type="dxa"/>
            <w:gridSpan w:val="7"/>
            <w:tcBorders>
              <w:top w:val="single" w:sz="4" w:space="0" w:color="auto"/>
              <w:left w:val="single" w:sz="4" w:space="0" w:color="auto"/>
              <w:right w:val="single" w:sz="4" w:space="0" w:color="auto"/>
            </w:tcBorders>
            <w:vAlign w:val="center"/>
          </w:tcPr>
          <w:p w:rsidR="007651A6" w:rsidRPr="00957907" w:rsidRDefault="007651A6" w:rsidP="007651A6">
            <w:pPr>
              <w:spacing w:before="120" w:after="120"/>
              <w:jc w:val="center"/>
              <w:rPr>
                <w:b/>
                <w:color w:val="000000"/>
                <w:sz w:val="20"/>
                <w:szCs w:val="20"/>
              </w:rPr>
            </w:pPr>
            <w:r w:rsidRPr="00957907">
              <w:rPr>
                <w:b/>
                <w:color w:val="000000"/>
                <w:sz w:val="20"/>
                <w:szCs w:val="20"/>
              </w:rPr>
              <w:t>TAB. 4  RIPARTO PERCENTUALE DEL FONDO DESTINATO AI PROGETTI DELLE AMMINISTRAZIONI LOCALI INCLUSO IL FINANZIAMENTO DESTINATO ALLA REGIONE FRIULI VENEZIA GIULIA</w:t>
            </w:r>
          </w:p>
        </w:tc>
      </w:tr>
      <w:tr w:rsidR="007651A6" w:rsidRPr="00957907" w:rsidTr="00C14498">
        <w:trPr>
          <w:cantSplit/>
        </w:trPr>
        <w:tc>
          <w:tcPr>
            <w:tcW w:w="3378" w:type="dxa"/>
            <w:gridSpan w:val="2"/>
            <w:vMerge w:val="restart"/>
            <w:tcBorders>
              <w:left w:val="single" w:sz="4" w:space="0" w:color="auto"/>
            </w:tcBorders>
            <w:vAlign w:val="center"/>
          </w:tcPr>
          <w:p w:rsidR="007651A6" w:rsidRPr="00957907" w:rsidRDefault="007651A6" w:rsidP="007651A6">
            <w:pPr>
              <w:jc w:val="center"/>
              <w:rPr>
                <w:b/>
              </w:rPr>
            </w:pPr>
            <w:r w:rsidRPr="00957907">
              <w:rPr>
                <w:b/>
                <w:sz w:val="22"/>
                <w:szCs w:val="22"/>
              </w:rPr>
              <w:t>Lingua e coefficiente % di riparto per lingua</w:t>
            </w:r>
          </w:p>
        </w:tc>
        <w:tc>
          <w:tcPr>
            <w:tcW w:w="6829" w:type="dxa"/>
            <w:gridSpan w:val="5"/>
            <w:tcBorders>
              <w:right w:val="single" w:sz="4" w:space="0" w:color="auto"/>
            </w:tcBorders>
            <w:vAlign w:val="center"/>
          </w:tcPr>
          <w:p w:rsidR="007651A6" w:rsidRPr="00957907" w:rsidRDefault="007651A6" w:rsidP="007651A6">
            <w:pPr>
              <w:jc w:val="center"/>
              <w:rPr>
                <w:b/>
                <w:color w:val="000000"/>
              </w:rPr>
            </w:pPr>
            <w:r w:rsidRPr="00957907">
              <w:rPr>
                <w:b/>
                <w:color w:val="000000"/>
                <w:sz w:val="22"/>
                <w:szCs w:val="22"/>
              </w:rPr>
              <w:t>Linee di intervento e coefficiente % di riparto per linea</w:t>
            </w:r>
          </w:p>
        </w:tc>
      </w:tr>
      <w:tr w:rsidR="007651A6" w:rsidRPr="00957907" w:rsidTr="00DD5523">
        <w:trPr>
          <w:cantSplit/>
        </w:trPr>
        <w:tc>
          <w:tcPr>
            <w:tcW w:w="3378" w:type="dxa"/>
            <w:gridSpan w:val="2"/>
            <w:vMerge/>
            <w:tcBorders>
              <w:left w:val="single" w:sz="4" w:space="0" w:color="auto"/>
            </w:tcBorders>
          </w:tcPr>
          <w:p w:rsidR="007651A6" w:rsidRPr="00957907" w:rsidRDefault="007651A6" w:rsidP="007651A6">
            <w:pPr>
              <w:widowControl/>
              <w:jc w:val="both"/>
              <w:rPr>
                <w:b/>
              </w:rPr>
            </w:pPr>
          </w:p>
        </w:tc>
        <w:tc>
          <w:tcPr>
            <w:tcW w:w="1329" w:type="dxa"/>
            <w:tcBorders>
              <w:bottom w:val="single" w:sz="4" w:space="0" w:color="auto"/>
            </w:tcBorders>
            <w:vAlign w:val="center"/>
          </w:tcPr>
          <w:p w:rsidR="007651A6" w:rsidRPr="00957907" w:rsidRDefault="007651A6" w:rsidP="007651A6">
            <w:pPr>
              <w:jc w:val="center"/>
              <w:rPr>
                <w:b/>
                <w:color w:val="000000"/>
              </w:rPr>
            </w:pPr>
            <w:r w:rsidRPr="00957907">
              <w:rPr>
                <w:b/>
                <w:color w:val="000000"/>
                <w:sz w:val="22"/>
                <w:szCs w:val="22"/>
              </w:rPr>
              <w:t>Sportelli linguistici</w:t>
            </w:r>
          </w:p>
        </w:tc>
        <w:tc>
          <w:tcPr>
            <w:tcW w:w="1502" w:type="dxa"/>
            <w:tcBorders>
              <w:bottom w:val="single" w:sz="4" w:space="0" w:color="auto"/>
            </w:tcBorders>
            <w:vAlign w:val="center"/>
          </w:tcPr>
          <w:p w:rsidR="007651A6" w:rsidRPr="00957907" w:rsidRDefault="007651A6" w:rsidP="007651A6">
            <w:pPr>
              <w:jc w:val="center"/>
              <w:rPr>
                <w:b/>
                <w:color w:val="000000"/>
              </w:rPr>
            </w:pPr>
            <w:r w:rsidRPr="00957907">
              <w:rPr>
                <w:b/>
                <w:color w:val="000000"/>
                <w:sz w:val="22"/>
                <w:szCs w:val="22"/>
              </w:rPr>
              <w:t>Formazione</w:t>
            </w:r>
          </w:p>
        </w:tc>
        <w:tc>
          <w:tcPr>
            <w:tcW w:w="1446" w:type="dxa"/>
            <w:tcBorders>
              <w:bottom w:val="single" w:sz="4" w:space="0" w:color="auto"/>
            </w:tcBorders>
            <w:vAlign w:val="center"/>
          </w:tcPr>
          <w:p w:rsidR="007651A6" w:rsidRPr="00957907" w:rsidRDefault="007651A6" w:rsidP="007651A6">
            <w:pPr>
              <w:jc w:val="center"/>
              <w:rPr>
                <w:b/>
                <w:color w:val="000000"/>
              </w:rPr>
            </w:pPr>
            <w:r w:rsidRPr="00957907">
              <w:rPr>
                <w:b/>
                <w:color w:val="000000"/>
                <w:sz w:val="22"/>
                <w:szCs w:val="22"/>
              </w:rPr>
              <w:t>Attività Culturali</w:t>
            </w:r>
          </w:p>
        </w:tc>
        <w:tc>
          <w:tcPr>
            <w:tcW w:w="1630" w:type="dxa"/>
            <w:tcBorders>
              <w:bottom w:val="single" w:sz="4" w:space="0" w:color="auto"/>
            </w:tcBorders>
            <w:vAlign w:val="center"/>
          </w:tcPr>
          <w:p w:rsidR="007651A6" w:rsidRPr="00957907" w:rsidRDefault="007651A6" w:rsidP="007651A6">
            <w:pPr>
              <w:jc w:val="center"/>
              <w:rPr>
                <w:b/>
                <w:color w:val="000000"/>
              </w:rPr>
            </w:pPr>
            <w:r w:rsidRPr="00957907">
              <w:rPr>
                <w:b/>
                <w:color w:val="000000"/>
                <w:sz w:val="22"/>
                <w:szCs w:val="22"/>
              </w:rPr>
              <w:t>Toponomastica</w:t>
            </w:r>
          </w:p>
        </w:tc>
        <w:tc>
          <w:tcPr>
            <w:tcW w:w="922" w:type="dxa"/>
            <w:tcBorders>
              <w:bottom w:val="single" w:sz="4" w:space="0" w:color="auto"/>
              <w:right w:val="single" w:sz="4" w:space="0" w:color="auto"/>
            </w:tcBorders>
            <w:vAlign w:val="center"/>
          </w:tcPr>
          <w:p w:rsidR="007651A6" w:rsidRPr="00957907" w:rsidRDefault="007651A6" w:rsidP="007651A6">
            <w:pPr>
              <w:jc w:val="center"/>
              <w:rPr>
                <w:b/>
                <w:color w:val="000000"/>
              </w:rPr>
            </w:pPr>
            <w:r w:rsidRPr="00957907">
              <w:rPr>
                <w:b/>
                <w:color w:val="000000"/>
                <w:sz w:val="22"/>
                <w:szCs w:val="22"/>
              </w:rPr>
              <w:t>Totale</w:t>
            </w:r>
          </w:p>
        </w:tc>
      </w:tr>
      <w:tr w:rsidR="007651A6" w:rsidRPr="00957907" w:rsidTr="00DD5523">
        <w:trPr>
          <w:cantSplit/>
          <w:trHeight w:val="406"/>
        </w:trPr>
        <w:tc>
          <w:tcPr>
            <w:tcW w:w="3378" w:type="dxa"/>
            <w:gridSpan w:val="2"/>
            <w:vMerge/>
            <w:tcBorders>
              <w:left w:val="single" w:sz="4" w:space="0" w:color="auto"/>
              <w:right w:val="single" w:sz="4" w:space="0" w:color="auto"/>
            </w:tcBorders>
          </w:tcPr>
          <w:p w:rsidR="007651A6" w:rsidRPr="00957907" w:rsidRDefault="007651A6" w:rsidP="007651A6">
            <w:pPr>
              <w:widowControl/>
              <w:jc w:val="both"/>
              <w:rPr>
                <w:b/>
              </w:rPr>
            </w:pPr>
          </w:p>
        </w:tc>
        <w:tc>
          <w:tcPr>
            <w:tcW w:w="1329" w:type="dxa"/>
            <w:tcBorders>
              <w:top w:val="single" w:sz="4" w:space="0" w:color="auto"/>
              <w:left w:val="single" w:sz="4" w:space="0" w:color="auto"/>
              <w:bottom w:val="single" w:sz="4" w:space="0" w:color="auto"/>
              <w:right w:val="single" w:sz="4" w:space="0" w:color="auto"/>
            </w:tcBorders>
            <w:vAlign w:val="center"/>
          </w:tcPr>
          <w:p w:rsidR="007651A6" w:rsidRPr="00957907" w:rsidRDefault="007651A6" w:rsidP="007651A6">
            <w:pPr>
              <w:jc w:val="center"/>
              <w:rPr>
                <w:b/>
                <w:color w:val="000000"/>
              </w:rPr>
            </w:pPr>
            <w:r w:rsidRPr="00957907">
              <w:rPr>
                <w:b/>
                <w:color w:val="000000"/>
                <w:sz w:val="22"/>
                <w:szCs w:val="22"/>
              </w:rPr>
              <w:t>75,00</w:t>
            </w:r>
          </w:p>
        </w:tc>
        <w:tc>
          <w:tcPr>
            <w:tcW w:w="1502" w:type="dxa"/>
            <w:tcBorders>
              <w:top w:val="single" w:sz="4" w:space="0" w:color="auto"/>
              <w:left w:val="single" w:sz="4" w:space="0" w:color="auto"/>
              <w:bottom w:val="single" w:sz="4" w:space="0" w:color="auto"/>
              <w:right w:val="single" w:sz="4" w:space="0" w:color="auto"/>
            </w:tcBorders>
            <w:vAlign w:val="center"/>
          </w:tcPr>
          <w:p w:rsidR="007651A6" w:rsidRPr="00957907" w:rsidRDefault="007651A6" w:rsidP="007651A6">
            <w:pPr>
              <w:jc w:val="center"/>
              <w:rPr>
                <w:b/>
                <w:color w:val="000000"/>
              </w:rPr>
            </w:pPr>
            <w:r w:rsidRPr="00957907">
              <w:rPr>
                <w:b/>
                <w:color w:val="000000"/>
                <w:sz w:val="22"/>
                <w:szCs w:val="22"/>
              </w:rPr>
              <w:t>10,00</w:t>
            </w:r>
          </w:p>
        </w:tc>
        <w:tc>
          <w:tcPr>
            <w:tcW w:w="1446" w:type="dxa"/>
            <w:tcBorders>
              <w:top w:val="single" w:sz="4" w:space="0" w:color="auto"/>
              <w:left w:val="single" w:sz="4" w:space="0" w:color="auto"/>
              <w:bottom w:val="single" w:sz="4" w:space="0" w:color="auto"/>
              <w:right w:val="single" w:sz="4" w:space="0" w:color="auto"/>
            </w:tcBorders>
            <w:vAlign w:val="center"/>
          </w:tcPr>
          <w:p w:rsidR="007651A6" w:rsidRPr="00957907" w:rsidRDefault="007651A6" w:rsidP="007651A6">
            <w:pPr>
              <w:jc w:val="center"/>
              <w:rPr>
                <w:b/>
                <w:color w:val="000000"/>
              </w:rPr>
            </w:pPr>
            <w:r w:rsidRPr="00957907">
              <w:rPr>
                <w:b/>
                <w:color w:val="000000"/>
                <w:sz w:val="22"/>
                <w:szCs w:val="22"/>
              </w:rPr>
              <w:t>10,00</w:t>
            </w:r>
          </w:p>
        </w:tc>
        <w:tc>
          <w:tcPr>
            <w:tcW w:w="1630" w:type="dxa"/>
            <w:tcBorders>
              <w:top w:val="single" w:sz="4" w:space="0" w:color="auto"/>
              <w:left w:val="single" w:sz="4" w:space="0" w:color="auto"/>
              <w:bottom w:val="single" w:sz="4" w:space="0" w:color="auto"/>
              <w:right w:val="single" w:sz="4" w:space="0" w:color="auto"/>
            </w:tcBorders>
            <w:vAlign w:val="center"/>
          </w:tcPr>
          <w:p w:rsidR="007651A6" w:rsidRPr="00957907" w:rsidRDefault="007651A6" w:rsidP="007651A6">
            <w:pPr>
              <w:jc w:val="center"/>
              <w:rPr>
                <w:b/>
                <w:color w:val="000000"/>
              </w:rPr>
            </w:pPr>
            <w:r w:rsidRPr="00957907">
              <w:rPr>
                <w:b/>
                <w:color w:val="000000"/>
                <w:sz w:val="22"/>
                <w:szCs w:val="22"/>
              </w:rPr>
              <w:t>5,00</w:t>
            </w:r>
          </w:p>
        </w:tc>
        <w:tc>
          <w:tcPr>
            <w:tcW w:w="922" w:type="dxa"/>
            <w:tcBorders>
              <w:top w:val="single" w:sz="4" w:space="0" w:color="auto"/>
              <w:left w:val="single" w:sz="4" w:space="0" w:color="auto"/>
              <w:bottom w:val="single" w:sz="4" w:space="0" w:color="auto"/>
              <w:right w:val="single" w:sz="4" w:space="0" w:color="auto"/>
            </w:tcBorders>
            <w:vAlign w:val="center"/>
          </w:tcPr>
          <w:p w:rsidR="007651A6" w:rsidRPr="00957907" w:rsidRDefault="007651A6" w:rsidP="007651A6">
            <w:pPr>
              <w:jc w:val="center"/>
              <w:rPr>
                <w:b/>
                <w:color w:val="000000"/>
              </w:rPr>
            </w:pPr>
            <w:r w:rsidRPr="00957907">
              <w:rPr>
                <w:b/>
                <w:color w:val="000000"/>
                <w:sz w:val="22"/>
                <w:szCs w:val="22"/>
              </w:rPr>
              <w:t>100,00</w:t>
            </w:r>
          </w:p>
        </w:tc>
      </w:tr>
      <w:tr w:rsidR="007651A6" w:rsidRPr="00957907" w:rsidTr="00DD5523">
        <w:trPr>
          <w:cantSplit/>
        </w:trPr>
        <w:tc>
          <w:tcPr>
            <w:tcW w:w="2444" w:type="dxa"/>
            <w:tcBorders>
              <w:left w:val="single" w:sz="4" w:space="0" w:color="auto"/>
            </w:tcBorders>
            <w:vAlign w:val="bottom"/>
          </w:tcPr>
          <w:p w:rsidR="007651A6" w:rsidRPr="00957907" w:rsidRDefault="007651A6" w:rsidP="007651A6">
            <w:pPr>
              <w:rPr>
                <w:b/>
                <w:color w:val="000000"/>
              </w:rPr>
            </w:pPr>
            <w:r w:rsidRPr="00957907">
              <w:rPr>
                <w:b/>
                <w:color w:val="000000"/>
                <w:sz w:val="22"/>
                <w:szCs w:val="22"/>
              </w:rPr>
              <w:t>Albanese</w:t>
            </w:r>
          </w:p>
        </w:tc>
        <w:tc>
          <w:tcPr>
            <w:tcW w:w="934" w:type="dxa"/>
            <w:tcBorders>
              <w:right w:val="single" w:sz="4" w:space="0" w:color="auto"/>
            </w:tcBorders>
          </w:tcPr>
          <w:p w:rsidR="007651A6" w:rsidRPr="00957907" w:rsidRDefault="007651A6" w:rsidP="007651A6">
            <w:pPr>
              <w:jc w:val="right"/>
              <w:rPr>
                <w:b/>
              </w:rPr>
            </w:pPr>
            <w:r w:rsidRPr="00957907">
              <w:rPr>
                <w:b/>
                <w:sz w:val="22"/>
                <w:szCs w:val="22"/>
              </w:rPr>
              <w:t>6,746</w:t>
            </w:r>
          </w:p>
        </w:tc>
        <w:tc>
          <w:tcPr>
            <w:tcW w:w="1329"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5,059</w:t>
            </w:r>
          </w:p>
        </w:tc>
        <w:tc>
          <w:tcPr>
            <w:tcW w:w="1502"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0,675</w:t>
            </w:r>
          </w:p>
        </w:tc>
        <w:tc>
          <w:tcPr>
            <w:tcW w:w="1446"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0,675</w:t>
            </w:r>
          </w:p>
        </w:tc>
        <w:tc>
          <w:tcPr>
            <w:tcW w:w="1630"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0,337</w:t>
            </w:r>
          </w:p>
        </w:tc>
        <w:tc>
          <w:tcPr>
            <w:tcW w:w="922" w:type="dxa"/>
            <w:vMerge w:val="restart"/>
            <w:tcBorders>
              <w:top w:val="single" w:sz="4" w:space="0" w:color="auto"/>
              <w:left w:val="single" w:sz="4" w:space="0" w:color="auto"/>
              <w:bottom w:val="nil"/>
              <w:right w:val="single" w:sz="4" w:space="0" w:color="auto"/>
            </w:tcBorders>
            <w:vAlign w:val="bottom"/>
          </w:tcPr>
          <w:p w:rsidR="007651A6" w:rsidRPr="00957907" w:rsidRDefault="007651A6" w:rsidP="007651A6">
            <w:pPr>
              <w:jc w:val="right"/>
              <w:rPr>
                <w:color w:val="000000"/>
              </w:rPr>
            </w:pPr>
          </w:p>
        </w:tc>
      </w:tr>
      <w:tr w:rsidR="007651A6" w:rsidRPr="00957907" w:rsidTr="00DD5523">
        <w:trPr>
          <w:cantSplit/>
        </w:trPr>
        <w:tc>
          <w:tcPr>
            <w:tcW w:w="2444" w:type="dxa"/>
            <w:tcBorders>
              <w:left w:val="single" w:sz="4" w:space="0" w:color="auto"/>
            </w:tcBorders>
            <w:vAlign w:val="bottom"/>
          </w:tcPr>
          <w:p w:rsidR="007651A6" w:rsidRPr="00957907" w:rsidRDefault="007651A6" w:rsidP="007651A6">
            <w:pPr>
              <w:rPr>
                <w:b/>
                <w:color w:val="000000"/>
              </w:rPr>
            </w:pPr>
            <w:r w:rsidRPr="00957907">
              <w:rPr>
                <w:b/>
                <w:color w:val="000000"/>
                <w:sz w:val="22"/>
                <w:szCs w:val="22"/>
              </w:rPr>
              <w:t>Catalana</w:t>
            </w:r>
          </w:p>
        </w:tc>
        <w:tc>
          <w:tcPr>
            <w:tcW w:w="934" w:type="dxa"/>
            <w:tcBorders>
              <w:right w:val="single" w:sz="4" w:space="0" w:color="auto"/>
            </w:tcBorders>
          </w:tcPr>
          <w:p w:rsidR="007651A6" w:rsidRPr="00957907" w:rsidRDefault="007651A6" w:rsidP="007651A6">
            <w:pPr>
              <w:jc w:val="right"/>
              <w:rPr>
                <w:b/>
              </w:rPr>
            </w:pPr>
            <w:r w:rsidRPr="00957907">
              <w:rPr>
                <w:b/>
                <w:sz w:val="22"/>
                <w:szCs w:val="22"/>
              </w:rPr>
              <w:t>1,134</w:t>
            </w:r>
          </w:p>
        </w:tc>
        <w:tc>
          <w:tcPr>
            <w:tcW w:w="1329"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0,851</w:t>
            </w:r>
          </w:p>
        </w:tc>
        <w:tc>
          <w:tcPr>
            <w:tcW w:w="1502"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0,113</w:t>
            </w:r>
          </w:p>
        </w:tc>
        <w:tc>
          <w:tcPr>
            <w:tcW w:w="1446"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0,113</w:t>
            </w:r>
          </w:p>
        </w:tc>
        <w:tc>
          <w:tcPr>
            <w:tcW w:w="1630"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0,057</w:t>
            </w:r>
          </w:p>
        </w:tc>
        <w:tc>
          <w:tcPr>
            <w:tcW w:w="922" w:type="dxa"/>
            <w:vMerge/>
            <w:tcBorders>
              <w:top w:val="nil"/>
              <w:left w:val="single" w:sz="4" w:space="0" w:color="auto"/>
              <w:bottom w:val="nil"/>
              <w:right w:val="single" w:sz="4" w:space="0" w:color="auto"/>
            </w:tcBorders>
            <w:vAlign w:val="bottom"/>
          </w:tcPr>
          <w:p w:rsidR="007651A6" w:rsidRPr="00957907" w:rsidRDefault="007651A6" w:rsidP="007651A6">
            <w:pPr>
              <w:jc w:val="right"/>
              <w:rPr>
                <w:color w:val="000000"/>
              </w:rPr>
            </w:pPr>
          </w:p>
        </w:tc>
      </w:tr>
      <w:tr w:rsidR="007651A6" w:rsidRPr="00957907" w:rsidTr="00DD5523">
        <w:trPr>
          <w:cantSplit/>
        </w:trPr>
        <w:tc>
          <w:tcPr>
            <w:tcW w:w="2444" w:type="dxa"/>
            <w:tcBorders>
              <w:left w:val="single" w:sz="4" w:space="0" w:color="auto"/>
            </w:tcBorders>
            <w:vAlign w:val="bottom"/>
          </w:tcPr>
          <w:p w:rsidR="007651A6" w:rsidRPr="00957907" w:rsidRDefault="007651A6" w:rsidP="007651A6">
            <w:pPr>
              <w:rPr>
                <w:b/>
                <w:color w:val="000000"/>
              </w:rPr>
            </w:pPr>
            <w:r w:rsidRPr="00957907">
              <w:rPr>
                <w:b/>
                <w:color w:val="000000"/>
                <w:sz w:val="22"/>
                <w:szCs w:val="22"/>
              </w:rPr>
              <w:t>Croata</w:t>
            </w:r>
          </w:p>
        </w:tc>
        <w:tc>
          <w:tcPr>
            <w:tcW w:w="934" w:type="dxa"/>
            <w:tcBorders>
              <w:right w:val="single" w:sz="4" w:space="0" w:color="auto"/>
            </w:tcBorders>
          </w:tcPr>
          <w:p w:rsidR="007651A6" w:rsidRPr="00957907" w:rsidRDefault="007651A6" w:rsidP="007651A6">
            <w:pPr>
              <w:jc w:val="right"/>
              <w:rPr>
                <w:b/>
              </w:rPr>
            </w:pPr>
            <w:r w:rsidRPr="00957907">
              <w:rPr>
                <w:b/>
                <w:sz w:val="22"/>
                <w:szCs w:val="22"/>
              </w:rPr>
              <w:t>1,697</w:t>
            </w:r>
          </w:p>
        </w:tc>
        <w:tc>
          <w:tcPr>
            <w:tcW w:w="1329"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1,273</w:t>
            </w:r>
          </w:p>
        </w:tc>
        <w:tc>
          <w:tcPr>
            <w:tcW w:w="1502"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0,170</w:t>
            </w:r>
          </w:p>
        </w:tc>
        <w:tc>
          <w:tcPr>
            <w:tcW w:w="1446"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0,170</w:t>
            </w:r>
          </w:p>
        </w:tc>
        <w:tc>
          <w:tcPr>
            <w:tcW w:w="1630"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0,084</w:t>
            </w:r>
          </w:p>
        </w:tc>
        <w:tc>
          <w:tcPr>
            <w:tcW w:w="922" w:type="dxa"/>
            <w:vMerge/>
            <w:tcBorders>
              <w:top w:val="nil"/>
              <w:left w:val="single" w:sz="4" w:space="0" w:color="auto"/>
              <w:bottom w:val="nil"/>
              <w:right w:val="single" w:sz="4" w:space="0" w:color="auto"/>
            </w:tcBorders>
            <w:vAlign w:val="bottom"/>
          </w:tcPr>
          <w:p w:rsidR="007651A6" w:rsidRPr="00957907" w:rsidRDefault="007651A6" w:rsidP="007651A6">
            <w:pPr>
              <w:jc w:val="right"/>
              <w:rPr>
                <w:color w:val="000000"/>
              </w:rPr>
            </w:pPr>
          </w:p>
        </w:tc>
      </w:tr>
      <w:tr w:rsidR="007651A6" w:rsidRPr="00957907" w:rsidTr="00DD5523">
        <w:trPr>
          <w:cantSplit/>
        </w:trPr>
        <w:tc>
          <w:tcPr>
            <w:tcW w:w="2444" w:type="dxa"/>
            <w:tcBorders>
              <w:left w:val="single" w:sz="4" w:space="0" w:color="auto"/>
            </w:tcBorders>
            <w:vAlign w:val="bottom"/>
          </w:tcPr>
          <w:p w:rsidR="007651A6" w:rsidRPr="00957907" w:rsidRDefault="007651A6" w:rsidP="007651A6">
            <w:pPr>
              <w:rPr>
                <w:b/>
                <w:color w:val="000000"/>
              </w:rPr>
            </w:pPr>
            <w:r w:rsidRPr="00957907">
              <w:rPr>
                <w:b/>
                <w:color w:val="000000"/>
                <w:sz w:val="22"/>
                <w:szCs w:val="22"/>
              </w:rPr>
              <w:t>Francese</w:t>
            </w:r>
          </w:p>
        </w:tc>
        <w:tc>
          <w:tcPr>
            <w:tcW w:w="934" w:type="dxa"/>
            <w:tcBorders>
              <w:right w:val="single" w:sz="4" w:space="0" w:color="auto"/>
            </w:tcBorders>
          </w:tcPr>
          <w:p w:rsidR="007651A6" w:rsidRPr="00957907" w:rsidRDefault="007651A6" w:rsidP="007651A6">
            <w:pPr>
              <w:jc w:val="right"/>
              <w:rPr>
                <w:b/>
              </w:rPr>
            </w:pPr>
            <w:r w:rsidRPr="00957907">
              <w:rPr>
                <w:b/>
                <w:sz w:val="22"/>
                <w:szCs w:val="22"/>
              </w:rPr>
              <w:t>4,972</w:t>
            </w:r>
          </w:p>
        </w:tc>
        <w:tc>
          <w:tcPr>
            <w:tcW w:w="1329"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3,729</w:t>
            </w:r>
          </w:p>
        </w:tc>
        <w:tc>
          <w:tcPr>
            <w:tcW w:w="1502"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0,497</w:t>
            </w:r>
          </w:p>
        </w:tc>
        <w:tc>
          <w:tcPr>
            <w:tcW w:w="1446"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0,497</w:t>
            </w:r>
          </w:p>
        </w:tc>
        <w:tc>
          <w:tcPr>
            <w:tcW w:w="1630"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0,249</w:t>
            </w:r>
          </w:p>
        </w:tc>
        <w:tc>
          <w:tcPr>
            <w:tcW w:w="922" w:type="dxa"/>
            <w:vMerge/>
            <w:tcBorders>
              <w:top w:val="nil"/>
              <w:left w:val="single" w:sz="4" w:space="0" w:color="auto"/>
              <w:bottom w:val="nil"/>
              <w:right w:val="single" w:sz="4" w:space="0" w:color="auto"/>
            </w:tcBorders>
            <w:vAlign w:val="bottom"/>
          </w:tcPr>
          <w:p w:rsidR="007651A6" w:rsidRPr="00957907" w:rsidRDefault="007651A6" w:rsidP="007651A6">
            <w:pPr>
              <w:jc w:val="right"/>
              <w:rPr>
                <w:color w:val="000000"/>
              </w:rPr>
            </w:pPr>
          </w:p>
        </w:tc>
      </w:tr>
      <w:tr w:rsidR="007651A6" w:rsidRPr="00957907" w:rsidTr="00DD5523">
        <w:trPr>
          <w:cantSplit/>
        </w:trPr>
        <w:tc>
          <w:tcPr>
            <w:tcW w:w="2444" w:type="dxa"/>
            <w:tcBorders>
              <w:left w:val="single" w:sz="4" w:space="0" w:color="auto"/>
            </w:tcBorders>
            <w:vAlign w:val="bottom"/>
          </w:tcPr>
          <w:p w:rsidR="007651A6" w:rsidRPr="00957907" w:rsidRDefault="007651A6" w:rsidP="007651A6">
            <w:pPr>
              <w:rPr>
                <w:b/>
                <w:color w:val="000000"/>
              </w:rPr>
            </w:pPr>
            <w:r w:rsidRPr="00957907">
              <w:rPr>
                <w:b/>
                <w:color w:val="000000"/>
                <w:sz w:val="22"/>
                <w:szCs w:val="22"/>
              </w:rPr>
              <w:t>Francoprovenzale</w:t>
            </w:r>
          </w:p>
        </w:tc>
        <w:tc>
          <w:tcPr>
            <w:tcW w:w="934" w:type="dxa"/>
            <w:tcBorders>
              <w:right w:val="single" w:sz="4" w:space="0" w:color="auto"/>
            </w:tcBorders>
          </w:tcPr>
          <w:p w:rsidR="007651A6" w:rsidRPr="00957907" w:rsidRDefault="007651A6" w:rsidP="007651A6">
            <w:pPr>
              <w:jc w:val="right"/>
              <w:rPr>
                <w:b/>
              </w:rPr>
            </w:pPr>
            <w:r w:rsidRPr="00957907">
              <w:rPr>
                <w:b/>
                <w:sz w:val="22"/>
                <w:szCs w:val="22"/>
              </w:rPr>
              <w:t>11,644</w:t>
            </w:r>
          </w:p>
        </w:tc>
        <w:tc>
          <w:tcPr>
            <w:tcW w:w="1329"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8,734</w:t>
            </w:r>
          </w:p>
        </w:tc>
        <w:tc>
          <w:tcPr>
            <w:tcW w:w="1502"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1,164</w:t>
            </w:r>
          </w:p>
        </w:tc>
        <w:tc>
          <w:tcPr>
            <w:tcW w:w="1446"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1,164</w:t>
            </w:r>
          </w:p>
        </w:tc>
        <w:tc>
          <w:tcPr>
            <w:tcW w:w="1630"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0,582</w:t>
            </w:r>
          </w:p>
        </w:tc>
        <w:tc>
          <w:tcPr>
            <w:tcW w:w="922" w:type="dxa"/>
            <w:vMerge/>
            <w:tcBorders>
              <w:top w:val="nil"/>
              <w:left w:val="single" w:sz="4" w:space="0" w:color="auto"/>
              <w:bottom w:val="nil"/>
              <w:right w:val="single" w:sz="4" w:space="0" w:color="auto"/>
            </w:tcBorders>
            <w:vAlign w:val="bottom"/>
          </w:tcPr>
          <w:p w:rsidR="007651A6" w:rsidRPr="00957907" w:rsidRDefault="007651A6" w:rsidP="007651A6">
            <w:pPr>
              <w:jc w:val="right"/>
              <w:rPr>
                <w:color w:val="000000"/>
              </w:rPr>
            </w:pPr>
          </w:p>
        </w:tc>
      </w:tr>
      <w:tr w:rsidR="007651A6" w:rsidRPr="00957907" w:rsidTr="00DD5523">
        <w:trPr>
          <w:cantSplit/>
        </w:trPr>
        <w:tc>
          <w:tcPr>
            <w:tcW w:w="2444" w:type="dxa"/>
            <w:tcBorders>
              <w:left w:val="single" w:sz="4" w:space="0" w:color="auto"/>
            </w:tcBorders>
            <w:vAlign w:val="bottom"/>
          </w:tcPr>
          <w:p w:rsidR="007651A6" w:rsidRPr="00957907" w:rsidRDefault="007651A6" w:rsidP="007651A6">
            <w:pPr>
              <w:rPr>
                <w:b/>
                <w:color w:val="000000"/>
              </w:rPr>
            </w:pPr>
            <w:r w:rsidRPr="00957907">
              <w:rPr>
                <w:b/>
                <w:color w:val="000000"/>
                <w:sz w:val="22"/>
                <w:szCs w:val="22"/>
              </w:rPr>
              <w:t>Friulana</w:t>
            </w:r>
          </w:p>
        </w:tc>
        <w:tc>
          <w:tcPr>
            <w:tcW w:w="934" w:type="dxa"/>
            <w:tcBorders>
              <w:right w:val="single" w:sz="4" w:space="0" w:color="auto"/>
            </w:tcBorders>
          </w:tcPr>
          <w:p w:rsidR="007651A6" w:rsidRPr="00957907" w:rsidRDefault="007651A6" w:rsidP="007651A6">
            <w:pPr>
              <w:jc w:val="right"/>
              <w:rPr>
                <w:b/>
              </w:rPr>
            </w:pPr>
            <w:r w:rsidRPr="00957907">
              <w:rPr>
                <w:b/>
                <w:sz w:val="22"/>
                <w:szCs w:val="22"/>
              </w:rPr>
              <w:t>0,576</w:t>
            </w:r>
          </w:p>
        </w:tc>
        <w:tc>
          <w:tcPr>
            <w:tcW w:w="1329"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0,432</w:t>
            </w:r>
          </w:p>
        </w:tc>
        <w:tc>
          <w:tcPr>
            <w:tcW w:w="1502"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0,058</w:t>
            </w:r>
          </w:p>
        </w:tc>
        <w:tc>
          <w:tcPr>
            <w:tcW w:w="1446"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0,058</w:t>
            </w:r>
          </w:p>
        </w:tc>
        <w:tc>
          <w:tcPr>
            <w:tcW w:w="1630"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0,028</w:t>
            </w:r>
          </w:p>
        </w:tc>
        <w:tc>
          <w:tcPr>
            <w:tcW w:w="922" w:type="dxa"/>
            <w:vMerge/>
            <w:tcBorders>
              <w:top w:val="nil"/>
              <w:left w:val="single" w:sz="4" w:space="0" w:color="auto"/>
              <w:bottom w:val="nil"/>
              <w:right w:val="single" w:sz="4" w:space="0" w:color="auto"/>
            </w:tcBorders>
            <w:vAlign w:val="bottom"/>
          </w:tcPr>
          <w:p w:rsidR="007651A6" w:rsidRPr="00957907" w:rsidRDefault="007651A6" w:rsidP="007651A6">
            <w:pPr>
              <w:jc w:val="right"/>
              <w:rPr>
                <w:color w:val="000000"/>
              </w:rPr>
            </w:pPr>
          </w:p>
        </w:tc>
      </w:tr>
      <w:tr w:rsidR="007651A6" w:rsidRPr="00957907" w:rsidTr="00DD5523">
        <w:trPr>
          <w:cantSplit/>
        </w:trPr>
        <w:tc>
          <w:tcPr>
            <w:tcW w:w="2444" w:type="dxa"/>
            <w:tcBorders>
              <w:left w:val="single" w:sz="4" w:space="0" w:color="auto"/>
            </w:tcBorders>
            <w:vAlign w:val="bottom"/>
          </w:tcPr>
          <w:p w:rsidR="007651A6" w:rsidRPr="00957907" w:rsidRDefault="007651A6" w:rsidP="007651A6">
            <w:pPr>
              <w:rPr>
                <w:b/>
                <w:color w:val="000000"/>
              </w:rPr>
            </w:pPr>
            <w:r w:rsidRPr="00957907">
              <w:rPr>
                <w:b/>
                <w:color w:val="000000"/>
                <w:sz w:val="22"/>
                <w:szCs w:val="22"/>
              </w:rPr>
              <w:t>Germanica</w:t>
            </w:r>
          </w:p>
        </w:tc>
        <w:tc>
          <w:tcPr>
            <w:tcW w:w="934" w:type="dxa"/>
            <w:tcBorders>
              <w:right w:val="single" w:sz="4" w:space="0" w:color="auto"/>
            </w:tcBorders>
          </w:tcPr>
          <w:p w:rsidR="007651A6" w:rsidRPr="00957907" w:rsidRDefault="007651A6" w:rsidP="007651A6">
            <w:pPr>
              <w:jc w:val="right"/>
              <w:rPr>
                <w:b/>
              </w:rPr>
            </w:pPr>
            <w:r w:rsidRPr="00957907">
              <w:rPr>
                <w:b/>
                <w:sz w:val="22"/>
                <w:szCs w:val="22"/>
              </w:rPr>
              <w:t>6,319</w:t>
            </w:r>
          </w:p>
        </w:tc>
        <w:tc>
          <w:tcPr>
            <w:tcW w:w="1329"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4,739</w:t>
            </w:r>
          </w:p>
        </w:tc>
        <w:tc>
          <w:tcPr>
            <w:tcW w:w="1502"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0,632</w:t>
            </w:r>
          </w:p>
        </w:tc>
        <w:tc>
          <w:tcPr>
            <w:tcW w:w="1446"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0,632</w:t>
            </w:r>
          </w:p>
        </w:tc>
        <w:tc>
          <w:tcPr>
            <w:tcW w:w="1630"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0,316</w:t>
            </w:r>
          </w:p>
        </w:tc>
        <w:tc>
          <w:tcPr>
            <w:tcW w:w="922" w:type="dxa"/>
            <w:vMerge/>
            <w:tcBorders>
              <w:top w:val="nil"/>
              <w:left w:val="single" w:sz="4" w:space="0" w:color="auto"/>
              <w:bottom w:val="nil"/>
              <w:right w:val="single" w:sz="4" w:space="0" w:color="auto"/>
            </w:tcBorders>
            <w:vAlign w:val="bottom"/>
          </w:tcPr>
          <w:p w:rsidR="007651A6" w:rsidRPr="00957907" w:rsidRDefault="007651A6" w:rsidP="007651A6">
            <w:pPr>
              <w:jc w:val="right"/>
              <w:rPr>
                <w:color w:val="000000"/>
              </w:rPr>
            </w:pPr>
          </w:p>
        </w:tc>
      </w:tr>
      <w:tr w:rsidR="007651A6" w:rsidRPr="00957907" w:rsidTr="00DD5523">
        <w:trPr>
          <w:cantSplit/>
        </w:trPr>
        <w:tc>
          <w:tcPr>
            <w:tcW w:w="2444" w:type="dxa"/>
            <w:tcBorders>
              <w:left w:val="single" w:sz="4" w:space="0" w:color="auto"/>
            </w:tcBorders>
            <w:vAlign w:val="bottom"/>
          </w:tcPr>
          <w:p w:rsidR="007651A6" w:rsidRPr="00957907" w:rsidRDefault="007651A6" w:rsidP="007651A6">
            <w:pPr>
              <w:rPr>
                <w:b/>
                <w:color w:val="000000"/>
              </w:rPr>
            </w:pPr>
            <w:r w:rsidRPr="00957907">
              <w:rPr>
                <w:b/>
                <w:color w:val="000000"/>
                <w:sz w:val="22"/>
                <w:szCs w:val="22"/>
              </w:rPr>
              <w:t>Greca</w:t>
            </w:r>
          </w:p>
        </w:tc>
        <w:tc>
          <w:tcPr>
            <w:tcW w:w="934" w:type="dxa"/>
            <w:tcBorders>
              <w:right w:val="single" w:sz="4" w:space="0" w:color="auto"/>
            </w:tcBorders>
          </w:tcPr>
          <w:p w:rsidR="007651A6" w:rsidRPr="00957907" w:rsidRDefault="007651A6" w:rsidP="007651A6">
            <w:pPr>
              <w:jc w:val="right"/>
              <w:rPr>
                <w:b/>
              </w:rPr>
            </w:pPr>
            <w:r w:rsidRPr="00957907">
              <w:rPr>
                <w:b/>
                <w:sz w:val="22"/>
                <w:szCs w:val="22"/>
              </w:rPr>
              <w:t>4,590</w:t>
            </w:r>
          </w:p>
        </w:tc>
        <w:tc>
          <w:tcPr>
            <w:tcW w:w="1329"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3,442</w:t>
            </w:r>
          </w:p>
        </w:tc>
        <w:tc>
          <w:tcPr>
            <w:tcW w:w="1502"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0,459</w:t>
            </w:r>
          </w:p>
        </w:tc>
        <w:tc>
          <w:tcPr>
            <w:tcW w:w="1446"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0,459</w:t>
            </w:r>
          </w:p>
        </w:tc>
        <w:tc>
          <w:tcPr>
            <w:tcW w:w="1630"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0,230</w:t>
            </w:r>
          </w:p>
        </w:tc>
        <w:tc>
          <w:tcPr>
            <w:tcW w:w="922" w:type="dxa"/>
            <w:vMerge/>
            <w:tcBorders>
              <w:top w:val="nil"/>
              <w:left w:val="single" w:sz="4" w:space="0" w:color="auto"/>
              <w:bottom w:val="nil"/>
              <w:right w:val="single" w:sz="4" w:space="0" w:color="auto"/>
            </w:tcBorders>
            <w:vAlign w:val="bottom"/>
          </w:tcPr>
          <w:p w:rsidR="007651A6" w:rsidRPr="00957907" w:rsidRDefault="007651A6" w:rsidP="007651A6">
            <w:pPr>
              <w:jc w:val="right"/>
              <w:rPr>
                <w:color w:val="000000"/>
              </w:rPr>
            </w:pPr>
          </w:p>
        </w:tc>
      </w:tr>
      <w:tr w:rsidR="007651A6" w:rsidRPr="00957907" w:rsidTr="00DD5523">
        <w:trPr>
          <w:cantSplit/>
        </w:trPr>
        <w:tc>
          <w:tcPr>
            <w:tcW w:w="2444" w:type="dxa"/>
            <w:tcBorders>
              <w:left w:val="single" w:sz="4" w:space="0" w:color="auto"/>
            </w:tcBorders>
            <w:vAlign w:val="bottom"/>
          </w:tcPr>
          <w:p w:rsidR="007651A6" w:rsidRPr="00957907" w:rsidRDefault="007651A6" w:rsidP="007651A6">
            <w:pPr>
              <w:rPr>
                <w:b/>
                <w:color w:val="000000"/>
              </w:rPr>
            </w:pPr>
            <w:r w:rsidRPr="00957907">
              <w:rPr>
                <w:b/>
                <w:color w:val="000000"/>
                <w:sz w:val="22"/>
                <w:szCs w:val="22"/>
              </w:rPr>
              <w:t>Ladina</w:t>
            </w:r>
          </w:p>
        </w:tc>
        <w:tc>
          <w:tcPr>
            <w:tcW w:w="934" w:type="dxa"/>
            <w:tcBorders>
              <w:right w:val="single" w:sz="4" w:space="0" w:color="auto"/>
            </w:tcBorders>
          </w:tcPr>
          <w:p w:rsidR="007651A6" w:rsidRPr="00957907" w:rsidRDefault="007651A6" w:rsidP="007651A6">
            <w:pPr>
              <w:jc w:val="right"/>
              <w:rPr>
                <w:b/>
              </w:rPr>
            </w:pPr>
            <w:r w:rsidRPr="00957907">
              <w:rPr>
                <w:b/>
                <w:sz w:val="22"/>
                <w:szCs w:val="22"/>
              </w:rPr>
              <w:t>6,430</w:t>
            </w:r>
          </w:p>
        </w:tc>
        <w:tc>
          <w:tcPr>
            <w:tcW w:w="1329"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4,823</w:t>
            </w:r>
          </w:p>
        </w:tc>
        <w:tc>
          <w:tcPr>
            <w:tcW w:w="1502"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0,643</w:t>
            </w:r>
          </w:p>
        </w:tc>
        <w:tc>
          <w:tcPr>
            <w:tcW w:w="1446"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0,643</w:t>
            </w:r>
          </w:p>
        </w:tc>
        <w:tc>
          <w:tcPr>
            <w:tcW w:w="1630"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0,321</w:t>
            </w:r>
          </w:p>
        </w:tc>
        <w:tc>
          <w:tcPr>
            <w:tcW w:w="922" w:type="dxa"/>
            <w:vMerge/>
            <w:tcBorders>
              <w:top w:val="nil"/>
              <w:left w:val="single" w:sz="4" w:space="0" w:color="auto"/>
              <w:bottom w:val="nil"/>
              <w:right w:val="single" w:sz="4" w:space="0" w:color="auto"/>
            </w:tcBorders>
            <w:vAlign w:val="bottom"/>
          </w:tcPr>
          <w:p w:rsidR="007651A6" w:rsidRPr="00957907" w:rsidRDefault="007651A6" w:rsidP="007651A6">
            <w:pPr>
              <w:jc w:val="right"/>
              <w:rPr>
                <w:color w:val="000000"/>
              </w:rPr>
            </w:pPr>
          </w:p>
        </w:tc>
      </w:tr>
      <w:tr w:rsidR="007651A6" w:rsidRPr="00957907" w:rsidTr="00DD5523">
        <w:trPr>
          <w:cantSplit/>
        </w:trPr>
        <w:tc>
          <w:tcPr>
            <w:tcW w:w="2444" w:type="dxa"/>
            <w:tcBorders>
              <w:left w:val="single" w:sz="4" w:space="0" w:color="auto"/>
            </w:tcBorders>
            <w:vAlign w:val="bottom"/>
          </w:tcPr>
          <w:p w:rsidR="007651A6" w:rsidRPr="00957907" w:rsidRDefault="007651A6" w:rsidP="007651A6">
            <w:pPr>
              <w:rPr>
                <w:b/>
                <w:color w:val="000000"/>
              </w:rPr>
            </w:pPr>
            <w:r w:rsidRPr="00957907">
              <w:rPr>
                <w:b/>
                <w:color w:val="000000"/>
                <w:sz w:val="22"/>
                <w:szCs w:val="22"/>
              </w:rPr>
              <w:t>Occitana</w:t>
            </w:r>
          </w:p>
        </w:tc>
        <w:tc>
          <w:tcPr>
            <w:tcW w:w="934" w:type="dxa"/>
            <w:tcBorders>
              <w:right w:val="single" w:sz="4" w:space="0" w:color="auto"/>
            </w:tcBorders>
          </w:tcPr>
          <w:p w:rsidR="007651A6" w:rsidRPr="00957907" w:rsidRDefault="007651A6" w:rsidP="007651A6">
            <w:pPr>
              <w:jc w:val="right"/>
              <w:rPr>
                <w:b/>
              </w:rPr>
            </w:pPr>
            <w:r w:rsidRPr="00957907">
              <w:rPr>
                <w:b/>
                <w:sz w:val="22"/>
                <w:szCs w:val="22"/>
              </w:rPr>
              <w:t>10,974</w:t>
            </w:r>
          </w:p>
        </w:tc>
        <w:tc>
          <w:tcPr>
            <w:tcW w:w="1329"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8,231</w:t>
            </w:r>
          </w:p>
        </w:tc>
        <w:tc>
          <w:tcPr>
            <w:tcW w:w="1502"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1,097</w:t>
            </w:r>
          </w:p>
        </w:tc>
        <w:tc>
          <w:tcPr>
            <w:tcW w:w="1446"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1,097</w:t>
            </w:r>
          </w:p>
        </w:tc>
        <w:tc>
          <w:tcPr>
            <w:tcW w:w="1630"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0,549</w:t>
            </w:r>
          </w:p>
        </w:tc>
        <w:tc>
          <w:tcPr>
            <w:tcW w:w="922" w:type="dxa"/>
            <w:vMerge/>
            <w:tcBorders>
              <w:top w:val="nil"/>
              <w:left w:val="single" w:sz="4" w:space="0" w:color="auto"/>
              <w:bottom w:val="nil"/>
              <w:right w:val="single" w:sz="4" w:space="0" w:color="auto"/>
            </w:tcBorders>
            <w:vAlign w:val="bottom"/>
          </w:tcPr>
          <w:p w:rsidR="007651A6" w:rsidRPr="00957907" w:rsidRDefault="007651A6" w:rsidP="007651A6">
            <w:pPr>
              <w:jc w:val="right"/>
              <w:rPr>
                <w:color w:val="000000"/>
              </w:rPr>
            </w:pPr>
          </w:p>
        </w:tc>
      </w:tr>
      <w:tr w:rsidR="007651A6" w:rsidRPr="00957907" w:rsidTr="00DD5523">
        <w:trPr>
          <w:cantSplit/>
        </w:trPr>
        <w:tc>
          <w:tcPr>
            <w:tcW w:w="2444" w:type="dxa"/>
            <w:tcBorders>
              <w:left w:val="single" w:sz="4" w:space="0" w:color="auto"/>
            </w:tcBorders>
            <w:vAlign w:val="bottom"/>
          </w:tcPr>
          <w:p w:rsidR="007651A6" w:rsidRPr="00957907" w:rsidRDefault="007651A6" w:rsidP="007651A6">
            <w:pPr>
              <w:rPr>
                <w:b/>
                <w:color w:val="000000"/>
              </w:rPr>
            </w:pPr>
            <w:r w:rsidRPr="00957907">
              <w:rPr>
                <w:b/>
                <w:color w:val="000000"/>
                <w:sz w:val="22"/>
                <w:szCs w:val="22"/>
              </w:rPr>
              <w:t>Sarda</w:t>
            </w:r>
          </w:p>
        </w:tc>
        <w:tc>
          <w:tcPr>
            <w:tcW w:w="934" w:type="dxa"/>
            <w:tcBorders>
              <w:right w:val="single" w:sz="4" w:space="0" w:color="auto"/>
            </w:tcBorders>
          </w:tcPr>
          <w:p w:rsidR="007651A6" w:rsidRPr="00957907" w:rsidRDefault="007651A6" w:rsidP="007651A6">
            <w:pPr>
              <w:jc w:val="right"/>
              <w:rPr>
                <w:b/>
              </w:rPr>
            </w:pPr>
            <w:r w:rsidRPr="00957907">
              <w:rPr>
                <w:b/>
                <w:sz w:val="22"/>
                <w:szCs w:val="22"/>
              </w:rPr>
              <w:t>24,462</w:t>
            </w:r>
          </w:p>
        </w:tc>
        <w:tc>
          <w:tcPr>
            <w:tcW w:w="1329"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18,347</w:t>
            </w:r>
          </w:p>
        </w:tc>
        <w:tc>
          <w:tcPr>
            <w:tcW w:w="1502"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2,446</w:t>
            </w:r>
          </w:p>
        </w:tc>
        <w:tc>
          <w:tcPr>
            <w:tcW w:w="1446"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2,446</w:t>
            </w:r>
          </w:p>
        </w:tc>
        <w:tc>
          <w:tcPr>
            <w:tcW w:w="1630" w:type="dxa"/>
            <w:tcBorders>
              <w:top w:val="single" w:sz="4" w:space="0" w:color="auto"/>
              <w:left w:val="single" w:sz="4" w:space="0" w:color="auto"/>
              <w:bottom w:val="single" w:sz="4" w:space="0" w:color="auto"/>
              <w:right w:val="single" w:sz="4" w:space="0" w:color="auto"/>
            </w:tcBorders>
          </w:tcPr>
          <w:p w:rsidR="007651A6" w:rsidRPr="00957907" w:rsidRDefault="007651A6" w:rsidP="007651A6">
            <w:pPr>
              <w:jc w:val="center"/>
            </w:pPr>
            <w:r w:rsidRPr="00957907">
              <w:rPr>
                <w:sz w:val="22"/>
                <w:szCs w:val="22"/>
              </w:rPr>
              <w:t>1,223</w:t>
            </w:r>
          </w:p>
        </w:tc>
        <w:tc>
          <w:tcPr>
            <w:tcW w:w="922" w:type="dxa"/>
            <w:vMerge/>
            <w:tcBorders>
              <w:top w:val="nil"/>
              <w:left w:val="single" w:sz="4" w:space="0" w:color="auto"/>
              <w:bottom w:val="nil"/>
              <w:right w:val="single" w:sz="4" w:space="0" w:color="auto"/>
            </w:tcBorders>
            <w:vAlign w:val="bottom"/>
          </w:tcPr>
          <w:p w:rsidR="007651A6" w:rsidRPr="00957907" w:rsidRDefault="007651A6" w:rsidP="007651A6">
            <w:pPr>
              <w:jc w:val="right"/>
              <w:rPr>
                <w:color w:val="000000"/>
              </w:rPr>
            </w:pPr>
          </w:p>
        </w:tc>
      </w:tr>
      <w:tr w:rsidR="007651A6" w:rsidRPr="00957907" w:rsidTr="00DD5523">
        <w:trPr>
          <w:cantSplit/>
        </w:trPr>
        <w:tc>
          <w:tcPr>
            <w:tcW w:w="2444" w:type="dxa"/>
            <w:tcBorders>
              <w:left w:val="single" w:sz="4" w:space="0" w:color="auto"/>
            </w:tcBorders>
            <w:vAlign w:val="bottom"/>
          </w:tcPr>
          <w:p w:rsidR="007651A6" w:rsidRPr="00957907" w:rsidRDefault="007651A6" w:rsidP="007651A6">
            <w:pPr>
              <w:rPr>
                <w:b/>
                <w:color w:val="000000"/>
              </w:rPr>
            </w:pPr>
            <w:r w:rsidRPr="00957907">
              <w:rPr>
                <w:b/>
                <w:color w:val="000000"/>
                <w:sz w:val="22"/>
                <w:szCs w:val="22"/>
              </w:rPr>
              <w:t>Friulana       FVG</w:t>
            </w:r>
          </w:p>
        </w:tc>
        <w:tc>
          <w:tcPr>
            <w:tcW w:w="934" w:type="dxa"/>
            <w:tcBorders>
              <w:right w:val="single" w:sz="4" w:space="0" w:color="auto"/>
            </w:tcBorders>
            <w:vAlign w:val="center"/>
          </w:tcPr>
          <w:p w:rsidR="007651A6" w:rsidRPr="00957907" w:rsidRDefault="007651A6" w:rsidP="007651A6">
            <w:pPr>
              <w:jc w:val="center"/>
              <w:rPr>
                <w:b/>
              </w:rPr>
            </w:pPr>
            <w:r w:rsidRPr="00957907">
              <w:rPr>
                <w:b/>
                <w:sz w:val="22"/>
                <w:szCs w:val="22"/>
              </w:rPr>
              <w:t>14,552</w:t>
            </w:r>
          </w:p>
        </w:tc>
        <w:tc>
          <w:tcPr>
            <w:tcW w:w="1329" w:type="dxa"/>
            <w:tcBorders>
              <w:top w:val="single" w:sz="4" w:space="0" w:color="auto"/>
              <w:left w:val="single" w:sz="4" w:space="0" w:color="auto"/>
              <w:bottom w:val="single" w:sz="4" w:space="0" w:color="auto"/>
              <w:right w:val="single" w:sz="4" w:space="0" w:color="auto"/>
            </w:tcBorders>
            <w:vAlign w:val="bottom"/>
          </w:tcPr>
          <w:p w:rsidR="007651A6" w:rsidRPr="00957907" w:rsidRDefault="007651A6" w:rsidP="007651A6">
            <w:pPr>
              <w:jc w:val="center"/>
            </w:pPr>
            <w:r w:rsidRPr="00957907">
              <w:rPr>
                <w:sz w:val="22"/>
                <w:szCs w:val="22"/>
              </w:rPr>
              <w:t>Come da determina</w:t>
            </w:r>
          </w:p>
          <w:p w:rsidR="007651A6" w:rsidRPr="00957907" w:rsidRDefault="007651A6" w:rsidP="007651A6">
            <w:pPr>
              <w:jc w:val="center"/>
            </w:pPr>
            <w:r w:rsidRPr="00957907">
              <w:rPr>
                <w:sz w:val="22"/>
                <w:szCs w:val="22"/>
              </w:rPr>
              <w:t>Regione</w:t>
            </w:r>
          </w:p>
        </w:tc>
        <w:tc>
          <w:tcPr>
            <w:tcW w:w="1502" w:type="dxa"/>
            <w:tcBorders>
              <w:top w:val="single" w:sz="4" w:space="0" w:color="auto"/>
              <w:left w:val="single" w:sz="4" w:space="0" w:color="auto"/>
              <w:bottom w:val="single" w:sz="4" w:space="0" w:color="auto"/>
              <w:right w:val="single" w:sz="4" w:space="0" w:color="auto"/>
            </w:tcBorders>
            <w:vAlign w:val="bottom"/>
          </w:tcPr>
          <w:p w:rsidR="007651A6" w:rsidRPr="00957907" w:rsidRDefault="007651A6" w:rsidP="007651A6">
            <w:pPr>
              <w:jc w:val="center"/>
            </w:pPr>
            <w:r w:rsidRPr="00957907">
              <w:rPr>
                <w:sz w:val="22"/>
                <w:szCs w:val="22"/>
              </w:rPr>
              <w:t>Come da determina</w:t>
            </w:r>
          </w:p>
          <w:p w:rsidR="007651A6" w:rsidRPr="00957907" w:rsidRDefault="007651A6" w:rsidP="007651A6">
            <w:pPr>
              <w:jc w:val="center"/>
            </w:pPr>
            <w:r w:rsidRPr="00957907">
              <w:rPr>
                <w:sz w:val="22"/>
                <w:szCs w:val="22"/>
              </w:rPr>
              <w:t>Regione</w:t>
            </w:r>
          </w:p>
        </w:tc>
        <w:tc>
          <w:tcPr>
            <w:tcW w:w="1446" w:type="dxa"/>
            <w:tcBorders>
              <w:top w:val="single" w:sz="4" w:space="0" w:color="auto"/>
              <w:left w:val="single" w:sz="4" w:space="0" w:color="auto"/>
              <w:bottom w:val="single" w:sz="4" w:space="0" w:color="auto"/>
              <w:right w:val="single" w:sz="4" w:space="0" w:color="auto"/>
            </w:tcBorders>
            <w:vAlign w:val="bottom"/>
          </w:tcPr>
          <w:p w:rsidR="007651A6" w:rsidRPr="00957907" w:rsidRDefault="007651A6" w:rsidP="007651A6">
            <w:pPr>
              <w:jc w:val="center"/>
            </w:pPr>
            <w:r w:rsidRPr="00957907">
              <w:rPr>
                <w:sz w:val="22"/>
                <w:szCs w:val="22"/>
              </w:rPr>
              <w:t>Come da determina</w:t>
            </w:r>
          </w:p>
          <w:p w:rsidR="007651A6" w:rsidRPr="00957907" w:rsidRDefault="007651A6" w:rsidP="007651A6">
            <w:pPr>
              <w:jc w:val="center"/>
            </w:pPr>
            <w:r w:rsidRPr="00957907">
              <w:rPr>
                <w:sz w:val="22"/>
                <w:szCs w:val="22"/>
              </w:rPr>
              <w:t>Regione</w:t>
            </w:r>
          </w:p>
        </w:tc>
        <w:tc>
          <w:tcPr>
            <w:tcW w:w="1630" w:type="dxa"/>
            <w:tcBorders>
              <w:top w:val="single" w:sz="4" w:space="0" w:color="auto"/>
              <w:left w:val="single" w:sz="4" w:space="0" w:color="auto"/>
              <w:bottom w:val="single" w:sz="4" w:space="0" w:color="auto"/>
              <w:right w:val="single" w:sz="4" w:space="0" w:color="auto"/>
            </w:tcBorders>
            <w:vAlign w:val="bottom"/>
          </w:tcPr>
          <w:p w:rsidR="007651A6" w:rsidRPr="00957907" w:rsidRDefault="007651A6" w:rsidP="007651A6">
            <w:pPr>
              <w:jc w:val="center"/>
            </w:pPr>
            <w:r w:rsidRPr="00957907">
              <w:rPr>
                <w:sz w:val="22"/>
                <w:szCs w:val="22"/>
              </w:rPr>
              <w:t>Come da determina</w:t>
            </w:r>
          </w:p>
          <w:p w:rsidR="007651A6" w:rsidRPr="00957907" w:rsidRDefault="007651A6" w:rsidP="007651A6">
            <w:pPr>
              <w:jc w:val="center"/>
            </w:pPr>
            <w:r w:rsidRPr="00957907">
              <w:rPr>
                <w:sz w:val="22"/>
                <w:szCs w:val="22"/>
              </w:rPr>
              <w:t>Regione</w:t>
            </w:r>
          </w:p>
        </w:tc>
        <w:tc>
          <w:tcPr>
            <w:tcW w:w="922" w:type="dxa"/>
            <w:vMerge/>
            <w:tcBorders>
              <w:top w:val="nil"/>
              <w:left w:val="single" w:sz="4" w:space="0" w:color="auto"/>
              <w:bottom w:val="nil"/>
              <w:right w:val="single" w:sz="4" w:space="0" w:color="auto"/>
            </w:tcBorders>
            <w:vAlign w:val="bottom"/>
          </w:tcPr>
          <w:p w:rsidR="007651A6" w:rsidRPr="00957907" w:rsidRDefault="007651A6" w:rsidP="007651A6">
            <w:pPr>
              <w:jc w:val="right"/>
              <w:rPr>
                <w:color w:val="000000"/>
              </w:rPr>
            </w:pPr>
          </w:p>
        </w:tc>
      </w:tr>
      <w:tr w:rsidR="007651A6" w:rsidRPr="00957907" w:rsidTr="00DD5523">
        <w:trPr>
          <w:cantSplit/>
        </w:trPr>
        <w:tc>
          <w:tcPr>
            <w:tcW w:w="2444" w:type="dxa"/>
            <w:tcBorders>
              <w:left w:val="single" w:sz="4" w:space="0" w:color="auto"/>
            </w:tcBorders>
            <w:vAlign w:val="bottom"/>
          </w:tcPr>
          <w:p w:rsidR="007651A6" w:rsidRPr="00957907" w:rsidRDefault="007651A6" w:rsidP="007651A6">
            <w:pPr>
              <w:rPr>
                <w:b/>
                <w:color w:val="000000"/>
              </w:rPr>
            </w:pPr>
            <w:r w:rsidRPr="00957907">
              <w:rPr>
                <w:b/>
                <w:color w:val="000000"/>
                <w:sz w:val="22"/>
                <w:szCs w:val="22"/>
              </w:rPr>
              <w:t>Germanica  FVG</w:t>
            </w:r>
          </w:p>
        </w:tc>
        <w:tc>
          <w:tcPr>
            <w:tcW w:w="934" w:type="dxa"/>
            <w:tcBorders>
              <w:bottom w:val="single" w:sz="4" w:space="0" w:color="auto"/>
              <w:right w:val="single" w:sz="4" w:space="0" w:color="auto"/>
            </w:tcBorders>
            <w:vAlign w:val="center"/>
          </w:tcPr>
          <w:p w:rsidR="007651A6" w:rsidRPr="00957907" w:rsidRDefault="007651A6" w:rsidP="007651A6">
            <w:pPr>
              <w:jc w:val="center"/>
              <w:rPr>
                <w:b/>
              </w:rPr>
            </w:pPr>
            <w:r w:rsidRPr="00957907">
              <w:rPr>
                <w:b/>
                <w:sz w:val="22"/>
                <w:szCs w:val="22"/>
              </w:rPr>
              <w:t>0,658</w:t>
            </w:r>
          </w:p>
        </w:tc>
        <w:tc>
          <w:tcPr>
            <w:tcW w:w="1329" w:type="dxa"/>
            <w:tcBorders>
              <w:top w:val="single" w:sz="4" w:space="0" w:color="auto"/>
              <w:left w:val="single" w:sz="4" w:space="0" w:color="auto"/>
              <w:bottom w:val="single" w:sz="4" w:space="0" w:color="auto"/>
              <w:right w:val="single" w:sz="4" w:space="0" w:color="auto"/>
            </w:tcBorders>
            <w:vAlign w:val="bottom"/>
          </w:tcPr>
          <w:p w:rsidR="007651A6" w:rsidRPr="00957907" w:rsidRDefault="007651A6" w:rsidP="007651A6">
            <w:pPr>
              <w:jc w:val="center"/>
            </w:pPr>
            <w:r w:rsidRPr="00957907">
              <w:rPr>
                <w:sz w:val="22"/>
                <w:szCs w:val="22"/>
              </w:rPr>
              <w:t>Come da determina</w:t>
            </w:r>
          </w:p>
          <w:p w:rsidR="007651A6" w:rsidRPr="00957907" w:rsidRDefault="007651A6" w:rsidP="007651A6">
            <w:pPr>
              <w:jc w:val="center"/>
            </w:pPr>
            <w:r w:rsidRPr="00957907">
              <w:rPr>
                <w:sz w:val="22"/>
                <w:szCs w:val="22"/>
              </w:rPr>
              <w:t>Regione</w:t>
            </w:r>
          </w:p>
        </w:tc>
        <w:tc>
          <w:tcPr>
            <w:tcW w:w="1502" w:type="dxa"/>
            <w:tcBorders>
              <w:top w:val="single" w:sz="4" w:space="0" w:color="auto"/>
              <w:left w:val="single" w:sz="4" w:space="0" w:color="auto"/>
              <w:bottom w:val="single" w:sz="4" w:space="0" w:color="auto"/>
              <w:right w:val="single" w:sz="4" w:space="0" w:color="auto"/>
            </w:tcBorders>
            <w:vAlign w:val="bottom"/>
          </w:tcPr>
          <w:p w:rsidR="007651A6" w:rsidRPr="00957907" w:rsidRDefault="007651A6" w:rsidP="007651A6">
            <w:pPr>
              <w:jc w:val="center"/>
            </w:pPr>
            <w:r w:rsidRPr="00957907">
              <w:rPr>
                <w:sz w:val="22"/>
                <w:szCs w:val="22"/>
              </w:rPr>
              <w:t>Come da determina</w:t>
            </w:r>
          </w:p>
          <w:p w:rsidR="007651A6" w:rsidRPr="00957907" w:rsidRDefault="007651A6" w:rsidP="007651A6">
            <w:pPr>
              <w:jc w:val="center"/>
            </w:pPr>
            <w:r w:rsidRPr="00957907">
              <w:rPr>
                <w:sz w:val="22"/>
                <w:szCs w:val="22"/>
              </w:rPr>
              <w:t>Regione</w:t>
            </w:r>
          </w:p>
        </w:tc>
        <w:tc>
          <w:tcPr>
            <w:tcW w:w="1446" w:type="dxa"/>
            <w:tcBorders>
              <w:top w:val="single" w:sz="4" w:space="0" w:color="auto"/>
              <w:left w:val="single" w:sz="4" w:space="0" w:color="auto"/>
              <w:bottom w:val="single" w:sz="4" w:space="0" w:color="auto"/>
              <w:right w:val="single" w:sz="4" w:space="0" w:color="auto"/>
            </w:tcBorders>
            <w:vAlign w:val="bottom"/>
          </w:tcPr>
          <w:p w:rsidR="007651A6" w:rsidRPr="00957907" w:rsidRDefault="007651A6" w:rsidP="007651A6">
            <w:pPr>
              <w:jc w:val="center"/>
            </w:pPr>
            <w:r w:rsidRPr="00957907">
              <w:rPr>
                <w:sz w:val="22"/>
                <w:szCs w:val="22"/>
              </w:rPr>
              <w:t>Come da determina</w:t>
            </w:r>
          </w:p>
          <w:p w:rsidR="007651A6" w:rsidRPr="00957907" w:rsidRDefault="007651A6" w:rsidP="007651A6">
            <w:pPr>
              <w:jc w:val="center"/>
            </w:pPr>
            <w:r w:rsidRPr="00957907">
              <w:rPr>
                <w:sz w:val="22"/>
                <w:szCs w:val="22"/>
              </w:rPr>
              <w:t>Regione</w:t>
            </w:r>
          </w:p>
        </w:tc>
        <w:tc>
          <w:tcPr>
            <w:tcW w:w="1630" w:type="dxa"/>
            <w:tcBorders>
              <w:top w:val="single" w:sz="4" w:space="0" w:color="auto"/>
              <w:left w:val="single" w:sz="4" w:space="0" w:color="auto"/>
              <w:bottom w:val="single" w:sz="4" w:space="0" w:color="auto"/>
              <w:right w:val="single" w:sz="4" w:space="0" w:color="auto"/>
            </w:tcBorders>
            <w:vAlign w:val="bottom"/>
          </w:tcPr>
          <w:p w:rsidR="007651A6" w:rsidRPr="00957907" w:rsidRDefault="007651A6" w:rsidP="007651A6">
            <w:pPr>
              <w:jc w:val="center"/>
            </w:pPr>
            <w:r w:rsidRPr="00957907">
              <w:rPr>
                <w:sz w:val="22"/>
                <w:szCs w:val="22"/>
              </w:rPr>
              <w:t>Come da determina</w:t>
            </w:r>
          </w:p>
          <w:p w:rsidR="007651A6" w:rsidRPr="00957907" w:rsidRDefault="007651A6" w:rsidP="007651A6">
            <w:pPr>
              <w:jc w:val="center"/>
            </w:pPr>
            <w:r w:rsidRPr="00957907">
              <w:rPr>
                <w:sz w:val="22"/>
                <w:szCs w:val="22"/>
              </w:rPr>
              <w:t>Regione</w:t>
            </w:r>
          </w:p>
        </w:tc>
        <w:tc>
          <w:tcPr>
            <w:tcW w:w="922" w:type="dxa"/>
            <w:vMerge/>
            <w:tcBorders>
              <w:top w:val="nil"/>
              <w:left w:val="single" w:sz="4" w:space="0" w:color="auto"/>
              <w:bottom w:val="nil"/>
              <w:right w:val="single" w:sz="4" w:space="0" w:color="auto"/>
            </w:tcBorders>
            <w:vAlign w:val="bottom"/>
          </w:tcPr>
          <w:p w:rsidR="007651A6" w:rsidRPr="00957907" w:rsidRDefault="007651A6" w:rsidP="007651A6">
            <w:pPr>
              <w:jc w:val="right"/>
              <w:rPr>
                <w:color w:val="000000"/>
              </w:rPr>
            </w:pPr>
          </w:p>
        </w:tc>
      </w:tr>
      <w:tr w:rsidR="007651A6" w:rsidRPr="00957907" w:rsidTr="00DD5523">
        <w:trPr>
          <w:cantSplit/>
        </w:trPr>
        <w:tc>
          <w:tcPr>
            <w:tcW w:w="2444" w:type="dxa"/>
            <w:tcBorders>
              <w:left w:val="single" w:sz="4" w:space="0" w:color="auto"/>
              <w:right w:val="single" w:sz="4" w:space="0" w:color="auto"/>
            </w:tcBorders>
            <w:vAlign w:val="bottom"/>
          </w:tcPr>
          <w:p w:rsidR="007651A6" w:rsidRPr="00957907" w:rsidRDefault="007651A6" w:rsidP="007651A6">
            <w:pPr>
              <w:rPr>
                <w:b/>
                <w:color w:val="000000"/>
              </w:rPr>
            </w:pPr>
            <w:r w:rsidRPr="00957907">
              <w:rPr>
                <w:b/>
                <w:color w:val="000000"/>
                <w:sz w:val="22"/>
                <w:szCs w:val="22"/>
              </w:rPr>
              <w:t>Slovena       FVG</w:t>
            </w:r>
          </w:p>
        </w:tc>
        <w:tc>
          <w:tcPr>
            <w:tcW w:w="934" w:type="dxa"/>
            <w:tcBorders>
              <w:top w:val="single" w:sz="4" w:space="0" w:color="auto"/>
              <w:left w:val="single" w:sz="4" w:space="0" w:color="auto"/>
              <w:bottom w:val="single" w:sz="4" w:space="0" w:color="auto"/>
              <w:right w:val="single" w:sz="4" w:space="0" w:color="auto"/>
            </w:tcBorders>
            <w:vAlign w:val="center"/>
          </w:tcPr>
          <w:p w:rsidR="007651A6" w:rsidRPr="00957907" w:rsidRDefault="007651A6" w:rsidP="007651A6">
            <w:pPr>
              <w:jc w:val="center"/>
              <w:rPr>
                <w:b/>
              </w:rPr>
            </w:pPr>
            <w:r w:rsidRPr="00957907">
              <w:rPr>
                <w:b/>
                <w:sz w:val="22"/>
                <w:szCs w:val="22"/>
              </w:rPr>
              <w:t>5,246</w:t>
            </w:r>
          </w:p>
        </w:tc>
        <w:tc>
          <w:tcPr>
            <w:tcW w:w="1329" w:type="dxa"/>
            <w:tcBorders>
              <w:top w:val="single" w:sz="4" w:space="0" w:color="auto"/>
              <w:left w:val="single" w:sz="4" w:space="0" w:color="auto"/>
              <w:bottom w:val="single" w:sz="4" w:space="0" w:color="auto"/>
              <w:right w:val="single" w:sz="4" w:space="0" w:color="auto"/>
            </w:tcBorders>
            <w:vAlign w:val="bottom"/>
          </w:tcPr>
          <w:p w:rsidR="007651A6" w:rsidRPr="00957907" w:rsidRDefault="007651A6" w:rsidP="007651A6">
            <w:pPr>
              <w:jc w:val="center"/>
            </w:pPr>
            <w:r w:rsidRPr="00957907">
              <w:rPr>
                <w:sz w:val="22"/>
                <w:szCs w:val="22"/>
              </w:rPr>
              <w:t>Come da determina</w:t>
            </w:r>
          </w:p>
          <w:p w:rsidR="007651A6" w:rsidRPr="00957907" w:rsidRDefault="007651A6" w:rsidP="007651A6">
            <w:pPr>
              <w:jc w:val="center"/>
            </w:pPr>
            <w:r w:rsidRPr="00957907">
              <w:rPr>
                <w:sz w:val="22"/>
                <w:szCs w:val="22"/>
              </w:rPr>
              <w:t>Regione</w:t>
            </w:r>
          </w:p>
        </w:tc>
        <w:tc>
          <w:tcPr>
            <w:tcW w:w="1502" w:type="dxa"/>
            <w:tcBorders>
              <w:top w:val="single" w:sz="4" w:space="0" w:color="auto"/>
              <w:left w:val="single" w:sz="4" w:space="0" w:color="auto"/>
              <w:bottom w:val="single" w:sz="4" w:space="0" w:color="auto"/>
              <w:right w:val="single" w:sz="4" w:space="0" w:color="auto"/>
            </w:tcBorders>
            <w:vAlign w:val="bottom"/>
          </w:tcPr>
          <w:p w:rsidR="007651A6" w:rsidRPr="00957907" w:rsidRDefault="007651A6" w:rsidP="007651A6">
            <w:pPr>
              <w:jc w:val="center"/>
            </w:pPr>
            <w:r w:rsidRPr="00957907">
              <w:rPr>
                <w:sz w:val="22"/>
                <w:szCs w:val="22"/>
              </w:rPr>
              <w:t>Come da determina</w:t>
            </w:r>
          </w:p>
          <w:p w:rsidR="007651A6" w:rsidRPr="00957907" w:rsidRDefault="007651A6" w:rsidP="007651A6">
            <w:pPr>
              <w:jc w:val="center"/>
            </w:pPr>
            <w:r w:rsidRPr="00957907">
              <w:rPr>
                <w:sz w:val="22"/>
                <w:szCs w:val="22"/>
              </w:rPr>
              <w:t>Regione</w:t>
            </w:r>
          </w:p>
        </w:tc>
        <w:tc>
          <w:tcPr>
            <w:tcW w:w="1446" w:type="dxa"/>
            <w:tcBorders>
              <w:top w:val="single" w:sz="4" w:space="0" w:color="auto"/>
              <w:left w:val="single" w:sz="4" w:space="0" w:color="auto"/>
              <w:bottom w:val="single" w:sz="4" w:space="0" w:color="auto"/>
              <w:right w:val="single" w:sz="4" w:space="0" w:color="auto"/>
            </w:tcBorders>
            <w:vAlign w:val="bottom"/>
          </w:tcPr>
          <w:p w:rsidR="007651A6" w:rsidRPr="00957907" w:rsidRDefault="007651A6" w:rsidP="007651A6">
            <w:pPr>
              <w:jc w:val="center"/>
            </w:pPr>
            <w:r w:rsidRPr="00957907">
              <w:rPr>
                <w:sz w:val="22"/>
                <w:szCs w:val="22"/>
              </w:rPr>
              <w:t>Come da determina</w:t>
            </w:r>
          </w:p>
          <w:p w:rsidR="007651A6" w:rsidRPr="00957907" w:rsidRDefault="007651A6" w:rsidP="007651A6">
            <w:pPr>
              <w:jc w:val="center"/>
            </w:pPr>
            <w:r w:rsidRPr="00957907">
              <w:rPr>
                <w:sz w:val="22"/>
                <w:szCs w:val="22"/>
              </w:rPr>
              <w:t>Regione</w:t>
            </w:r>
          </w:p>
        </w:tc>
        <w:tc>
          <w:tcPr>
            <w:tcW w:w="1630" w:type="dxa"/>
            <w:tcBorders>
              <w:top w:val="single" w:sz="4" w:space="0" w:color="auto"/>
              <w:left w:val="single" w:sz="4" w:space="0" w:color="auto"/>
              <w:bottom w:val="single" w:sz="4" w:space="0" w:color="auto"/>
              <w:right w:val="single" w:sz="4" w:space="0" w:color="auto"/>
            </w:tcBorders>
            <w:vAlign w:val="bottom"/>
          </w:tcPr>
          <w:p w:rsidR="007651A6" w:rsidRPr="00957907" w:rsidRDefault="007651A6" w:rsidP="007651A6">
            <w:pPr>
              <w:jc w:val="center"/>
            </w:pPr>
            <w:r w:rsidRPr="00957907">
              <w:rPr>
                <w:sz w:val="22"/>
                <w:szCs w:val="22"/>
              </w:rPr>
              <w:t>Come da determina</w:t>
            </w:r>
          </w:p>
          <w:p w:rsidR="007651A6" w:rsidRPr="00957907" w:rsidRDefault="007651A6" w:rsidP="007651A6">
            <w:pPr>
              <w:jc w:val="center"/>
            </w:pPr>
            <w:r w:rsidRPr="00957907">
              <w:rPr>
                <w:sz w:val="22"/>
                <w:szCs w:val="22"/>
              </w:rPr>
              <w:t>Regione</w:t>
            </w:r>
          </w:p>
        </w:tc>
        <w:tc>
          <w:tcPr>
            <w:tcW w:w="922" w:type="dxa"/>
            <w:vMerge/>
            <w:tcBorders>
              <w:top w:val="nil"/>
              <w:left w:val="single" w:sz="4" w:space="0" w:color="auto"/>
              <w:bottom w:val="nil"/>
              <w:right w:val="single" w:sz="4" w:space="0" w:color="auto"/>
            </w:tcBorders>
            <w:vAlign w:val="bottom"/>
          </w:tcPr>
          <w:p w:rsidR="007651A6" w:rsidRPr="00957907" w:rsidRDefault="007651A6" w:rsidP="007651A6">
            <w:pPr>
              <w:jc w:val="right"/>
              <w:rPr>
                <w:color w:val="000000"/>
              </w:rPr>
            </w:pPr>
          </w:p>
        </w:tc>
      </w:tr>
      <w:tr w:rsidR="007651A6" w:rsidRPr="00957907" w:rsidTr="00C14498">
        <w:tc>
          <w:tcPr>
            <w:tcW w:w="2444" w:type="dxa"/>
            <w:tcBorders>
              <w:left w:val="single" w:sz="4" w:space="0" w:color="auto"/>
              <w:bottom w:val="single" w:sz="4" w:space="0" w:color="auto"/>
              <w:right w:val="single" w:sz="4" w:space="0" w:color="auto"/>
            </w:tcBorders>
            <w:vAlign w:val="bottom"/>
          </w:tcPr>
          <w:p w:rsidR="007651A6" w:rsidRPr="00957907" w:rsidRDefault="007651A6" w:rsidP="007651A6">
            <w:pPr>
              <w:jc w:val="right"/>
              <w:rPr>
                <w:b/>
                <w:color w:val="000000"/>
              </w:rPr>
            </w:pPr>
            <w:r w:rsidRPr="00957907">
              <w:rPr>
                <w:b/>
                <w:color w:val="000000"/>
                <w:sz w:val="22"/>
                <w:szCs w:val="22"/>
              </w:rPr>
              <w:t>Totale</w:t>
            </w:r>
          </w:p>
        </w:tc>
        <w:tc>
          <w:tcPr>
            <w:tcW w:w="934" w:type="dxa"/>
            <w:tcBorders>
              <w:top w:val="single" w:sz="4" w:space="0" w:color="auto"/>
              <w:left w:val="single" w:sz="4" w:space="0" w:color="auto"/>
              <w:bottom w:val="single" w:sz="4" w:space="0" w:color="auto"/>
              <w:right w:val="single" w:sz="4" w:space="0" w:color="auto"/>
            </w:tcBorders>
            <w:vAlign w:val="bottom"/>
          </w:tcPr>
          <w:p w:rsidR="007651A6" w:rsidRPr="00957907" w:rsidRDefault="007651A6" w:rsidP="007651A6">
            <w:pPr>
              <w:jc w:val="right"/>
              <w:rPr>
                <w:b/>
                <w:color w:val="000000"/>
              </w:rPr>
            </w:pPr>
            <w:r w:rsidRPr="00957907">
              <w:rPr>
                <w:b/>
                <w:color w:val="000000"/>
                <w:sz w:val="22"/>
                <w:szCs w:val="22"/>
              </w:rPr>
              <w:t>100,00</w:t>
            </w:r>
          </w:p>
        </w:tc>
        <w:tc>
          <w:tcPr>
            <w:tcW w:w="6829" w:type="dxa"/>
            <w:gridSpan w:val="5"/>
            <w:tcBorders>
              <w:top w:val="nil"/>
              <w:left w:val="single" w:sz="4" w:space="0" w:color="auto"/>
              <w:bottom w:val="single" w:sz="4" w:space="0" w:color="auto"/>
              <w:right w:val="single" w:sz="4" w:space="0" w:color="auto"/>
            </w:tcBorders>
            <w:vAlign w:val="bottom"/>
          </w:tcPr>
          <w:p w:rsidR="007651A6" w:rsidRPr="00957907" w:rsidRDefault="007651A6" w:rsidP="007651A6">
            <w:pPr>
              <w:jc w:val="right"/>
              <w:rPr>
                <w:b/>
                <w:color w:val="000000"/>
              </w:rPr>
            </w:pPr>
          </w:p>
        </w:tc>
      </w:tr>
    </w:tbl>
    <w:p w:rsidR="009061DE" w:rsidRDefault="009061DE" w:rsidP="00D707E2">
      <w:pPr>
        <w:pStyle w:val="Style1"/>
        <w:kinsoku w:val="0"/>
        <w:autoSpaceDE/>
        <w:autoSpaceDN/>
        <w:adjustRightInd/>
        <w:spacing w:line="360" w:lineRule="auto"/>
        <w:ind w:left="144" w:right="288" w:firstLine="504"/>
        <w:jc w:val="both"/>
        <w:rPr>
          <w:rStyle w:val="CharacterStyle2"/>
          <w:rFonts w:ascii="Bookman Old Style" w:hAnsi="Bookman Old Style" w:cs="Bookman Old Style"/>
          <w:spacing w:val="-6"/>
          <w:sz w:val="24"/>
          <w:szCs w:val="24"/>
        </w:rPr>
      </w:pPr>
    </w:p>
    <w:p w:rsidR="00DD5523" w:rsidRDefault="00DD5523" w:rsidP="00D707E2">
      <w:pPr>
        <w:pStyle w:val="Style1"/>
        <w:kinsoku w:val="0"/>
        <w:autoSpaceDE/>
        <w:autoSpaceDN/>
        <w:adjustRightInd/>
        <w:spacing w:line="360" w:lineRule="auto"/>
        <w:ind w:left="144" w:right="288" w:firstLine="504"/>
        <w:jc w:val="both"/>
        <w:rPr>
          <w:rStyle w:val="CharacterStyle2"/>
          <w:rFonts w:ascii="Bookman Old Style" w:hAnsi="Bookman Old Style" w:cs="Bookman Old Style"/>
          <w:spacing w:val="-6"/>
          <w:sz w:val="24"/>
          <w:szCs w:val="24"/>
        </w:rPr>
      </w:pPr>
    </w:p>
    <w:tbl>
      <w:tblPr>
        <w:tblW w:w="5168"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7"/>
        <w:gridCol w:w="1178"/>
        <w:gridCol w:w="1245"/>
        <w:gridCol w:w="1405"/>
        <w:gridCol w:w="1221"/>
        <w:gridCol w:w="1764"/>
        <w:gridCol w:w="1388"/>
      </w:tblGrid>
      <w:tr w:rsidR="007651A6" w:rsidRPr="009A7376" w:rsidTr="00C14498">
        <w:trPr>
          <w:trHeight w:val="1259"/>
        </w:trPr>
        <w:tc>
          <w:tcPr>
            <w:tcW w:w="5000" w:type="pct"/>
            <w:gridSpan w:val="7"/>
            <w:tcBorders>
              <w:top w:val="single" w:sz="4" w:space="0" w:color="auto"/>
              <w:left w:val="single" w:sz="4" w:space="0" w:color="auto"/>
              <w:right w:val="single" w:sz="4" w:space="0" w:color="auto"/>
            </w:tcBorders>
            <w:vAlign w:val="center"/>
          </w:tcPr>
          <w:p w:rsidR="007651A6" w:rsidRPr="009A7376" w:rsidRDefault="000C34B7" w:rsidP="007651A6">
            <w:pPr>
              <w:spacing w:before="120" w:after="120"/>
              <w:ind w:left="567" w:right="746"/>
              <w:jc w:val="center"/>
              <w:rPr>
                <w:b/>
              </w:rPr>
            </w:pPr>
            <w:r>
              <w:rPr>
                <w:noProof/>
                <w:sz w:val="22"/>
                <w:szCs w:val="22"/>
              </w:rPr>
              <mc:AlternateContent>
                <mc:Choice Requires="wps">
                  <w:drawing>
                    <wp:anchor distT="0" distB="0" distL="0" distR="0" simplePos="0" relativeHeight="251655168" behindDoc="0" locked="0" layoutInCell="0" allowOverlap="1">
                      <wp:simplePos x="0" y="0"/>
                      <wp:positionH relativeFrom="column">
                        <wp:posOffset>-395605</wp:posOffset>
                      </wp:positionH>
                      <wp:positionV relativeFrom="paragraph">
                        <wp:posOffset>9076055</wp:posOffset>
                      </wp:positionV>
                      <wp:extent cx="401955" cy="749935"/>
                      <wp:effectExtent l="0" t="0" r="0" b="0"/>
                      <wp:wrapSquare wrapText="bothSides"/>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749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678" w:rsidRDefault="00D24678">
                                  <w:pPr>
                                    <w:pStyle w:val="Style1"/>
                                    <w:kinsoku w:val="0"/>
                                    <w:autoSpaceDE/>
                                    <w:autoSpaceDN/>
                                    <w:adjustRightInd/>
                                    <w:rPr>
                                      <w:rStyle w:val="CharacterStyle2"/>
                                      <w:rFonts w:ascii="Garamond" w:hAnsi="Garamond" w:cs="Garamon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1.15pt;margin-top:714.65pt;width:31.65pt;height:59.0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" o:allowincell="f" stroked="f">
                      <v:fill opacity="0"/>
                      <v:textbox inset="0,0,0,0">
                        <w:txbxContent>
                          <w:p w:rsidR="00D24678" w:rsidRDefault="00D24678">
                            <w:pPr>
                              <w:pStyle w:val="Style1"/>
                              <w:kinsoku w:val="0"/>
                              <w:autoSpaceDE/>
                              <w:autoSpaceDN/>
                              <w:adjustRightInd/>
                              <w:rPr>
                                <w:rStyle w:val="CharacterStyle2"/>
                                <w:rFonts w:ascii="Garamond" w:hAnsi="Garamond" w:cs="Garamond"/>
                              </w:rPr>
                            </w:pPr>
                          </w:p>
                        </w:txbxContent>
                      </v:textbox>
                      <w10:wrap type="square"/>
                    </v:shape>
                  </w:pict>
                </mc:Fallback>
              </mc:AlternateContent>
            </w:r>
            <w:r w:rsidR="007651A6" w:rsidRPr="009A7376">
              <w:rPr>
                <w:b/>
                <w:sz w:val="22"/>
                <w:szCs w:val="22"/>
              </w:rPr>
              <w:t>TAB. 5 RIPARTO DEL FONDO DESTINATO AI PROGETTI DELLE AMMINISTRAZIONI LOCALI INCLUSO IL FINANZIAMENTO DESTINATO ALLA REGIONE FRIULI VENEZIA GIULIA</w:t>
            </w:r>
          </w:p>
        </w:tc>
      </w:tr>
      <w:tr w:rsidR="007651A6" w:rsidRPr="009A7376" w:rsidTr="00C14498">
        <w:trPr>
          <w:cantSplit/>
        </w:trPr>
        <w:tc>
          <w:tcPr>
            <w:tcW w:w="1560" w:type="pct"/>
            <w:gridSpan w:val="2"/>
            <w:vMerge w:val="restart"/>
            <w:tcBorders>
              <w:left w:val="single" w:sz="4" w:space="0" w:color="auto"/>
            </w:tcBorders>
            <w:vAlign w:val="center"/>
          </w:tcPr>
          <w:p w:rsidR="007651A6" w:rsidRPr="009A7376" w:rsidRDefault="007651A6" w:rsidP="007651A6">
            <w:pPr>
              <w:jc w:val="center"/>
              <w:rPr>
                <w:b/>
              </w:rPr>
            </w:pPr>
            <w:r w:rsidRPr="009A7376">
              <w:rPr>
                <w:b/>
                <w:sz w:val="22"/>
                <w:szCs w:val="22"/>
              </w:rPr>
              <w:t>Lingua e importo per lingua</w:t>
            </w:r>
          </w:p>
        </w:tc>
        <w:tc>
          <w:tcPr>
            <w:tcW w:w="3440" w:type="pct"/>
            <w:gridSpan w:val="5"/>
            <w:tcBorders>
              <w:right w:val="single" w:sz="4" w:space="0" w:color="auto"/>
            </w:tcBorders>
            <w:vAlign w:val="center"/>
          </w:tcPr>
          <w:p w:rsidR="007651A6" w:rsidRPr="009A7376" w:rsidRDefault="007651A6" w:rsidP="007651A6">
            <w:pPr>
              <w:jc w:val="center"/>
              <w:rPr>
                <w:b/>
              </w:rPr>
            </w:pPr>
            <w:r w:rsidRPr="009A7376">
              <w:rPr>
                <w:b/>
                <w:sz w:val="22"/>
                <w:szCs w:val="22"/>
              </w:rPr>
              <w:t>Linee di intervento e importo per linea</w:t>
            </w:r>
          </w:p>
        </w:tc>
      </w:tr>
      <w:tr w:rsidR="007651A6" w:rsidRPr="009A7376" w:rsidTr="00C14498">
        <w:trPr>
          <w:cantSplit/>
        </w:trPr>
        <w:tc>
          <w:tcPr>
            <w:tcW w:w="1560" w:type="pct"/>
            <w:gridSpan w:val="2"/>
            <w:vMerge/>
            <w:tcBorders>
              <w:left w:val="single" w:sz="4" w:space="0" w:color="auto"/>
            </w:tcBorders>
          </w:tcPr>
          <w:p w:rsidR="007651A6" w:rsidRPr="009A7376" w:rsidRDefault="007651A6" w:rsidP="007651A6">
            <w:pPr>
              <w:widowControl/>
              <w:jc w:val="both"/>
              <w:rPr>
                <w:b/>
              </w:rPr>
            </w:pPr>
          </w:p>
        </w:tc>
        <w:tc>
          <w:tcPr>
            <w:tcW w:w="610" w:type="pct"/>
            <w:vAlign w:val="center"/>
          </w:tcPr>
          <w:p w:rsidR="007651A6" w:rsidRPr="009A7376" w:rsidRDefault="007651A6" w:rsidP="007651A6">
            <w:pPr>
              <w:jc w:val="center"/>
              <w:rPr>
                <w:b/>
              </w:rPr>
            </w:pPr>
            <w:r w:rsidRPr="009A7376">
              <w:rPr>
                <w:b/>
                <w:sz w:val="22"/>
                <w:szCs w:val="22"/>
              </w:rPr>
              <w:t>Sportelli linguistici</w:t>
            </w:r>
          </w:p>
        </w:tc>
        <w:tc>
          <w:tcPr>
            <w:tcW w:w="688" w:type="pct"/>
            <w:vAlign w:val="center"/>
          </w:tcPr>
          <w:p w:rsidR="007651A6" w:rsidRPr="009A7376" w:rsidRDefault="007651A6" w:rsidP="007651A6">
            <w:pPr>
              <w:jc w:val="center"/>
              <w:rPr>
                <w:b/>
              </w:rPr>
            </w:pPr>
            <w:r w:rsidRPr="009A7376">
              <w:rPr>
                <w:b/>
                <w:sz w:val="22"/>
                <w:szCs w:val="22"/>
              </w:rPr>
              <w:t>Formazione</w:t>
            </w:r>
          </w:p>
        </w:tc>
        <w:tc>
          <w:tcPr>
            <w:tcW w:w="598" w:type="pct"/>
            <w:vAlign w:val="center"/>
          </w:tcPr>
          <w:p w:rsidR="007651A6" w:rsidRPr="009A7376" w:rsidRDefault="007651A6" w:rsidP="007651A6">
            <w:pPr>
              <w:jc w:val="center"/>
              <w:rPr>
                <w:b/>
              </w:rPr>
            </w:pPr>
            <w:r w:rsidRPr="009A7376">
              <w:rPr>
                <w:b/>
                <w:sz w:val="22"/>
                <w:szCs w:val="22"/>
              </w:rPr>
              <w:t>Attività Culturali</w:t>
            </w:r>
          </w:p>
        </w:tc>
        <w:tc>
          <w:tcPr>
            <w:tcW w:w="864" w:type="pct"/>
            <w:vAlign w:val="center"/>
          </w:tcPr>
          <w:p w:rsidR="007651A6" w:rsidRPr="009A7376" w:rsidRDefault="007651A6" w:rsidP="007651A6">
            <w:pPr>
              <w:jc w:val="center"/>
              <w:rPr>
                <w:b/>
              </w:rPr>
            </w:pPr>
            <w:r w:rsidRPr="009A7376">
              <w:rPr>
                <w:b/>
                <w:sz w:val="22"/>
                <w:szCs w:val="22"/>
              </w:rPr>
              <w:t>Toponomastica</w:t>
            </w:r>
          </w:p>
        </w:tc>
        <w:tc>
          <w:tcPr>
            <w:tcW w:w="680" w:type="pct"/>
            <w:tcBorders>
              <w:bottom w:val="single" w:sz="4" w:space="0" w:color="auto"/>
              <w:right w:val="single" w:sz="4" w:space="0" w:color="auto"/>
            </w:tcBorders>
            <w:vAlign w:val="center"/>
          </w:tcPr>
          <w:p w:rsidR="007651A6" w:rsidRPr="009A7376" w:rsidRDefault="007651A6" w:rsidP="007651A6">
            <w:pPr>
              <w:jc w:val="center"/>
              <w:rPr>
                <w:b/>
              </w:rPr>
            </w:pPr>
            <w:r w:rsidRPr="009A7376">
              <w:rPr>
                <w:b/>
                <w:sz w:val="22"/>
                <w:szCs w:val="22"/>
              </w:rPr>
              <w:t>Totale</w:t>
            </w:r>
          </w:p>
        </w:tc>
      </w:tr>
      <w:tr w:rsidR="007651A6" w:rsidRPr="009A7376" w:rsidTr="00C14498">
        <w:trPr>
          <w:cantSplit/>
          <w:trHeight w:val="517"/>
        </w:trPr>
        <w:tc>
          <w:tcPr>
            <w:tcW w:w="1560" w:type="pct"/>
            <w:gridSpan w:val="2"/>
            <w:vMerge/>
            <w:tcBorders>
              <w:left w:val="single" w:sz="4" w:space="0" w:color="auto"/>
            </w:tcBorders>
          </w:tcPr>
          <w:p w:rsidR="007651A6" w:rsidRPr="009A7376" w:rsidRDefault="007651A6" w:rsidP="007651A6">
            <w:pPr>
              <w:widowControl/>
              <w:jc w:val="both"/>
              <w:rPr>
                <w:b/>
              </w:rPr>
            </w:pPr>
          </w:p>
        </w:tc>
        <w:tc>
          <w:tcPr>
            <w:tcW w:w="610" w:type="pct"/>
            <w:tcBorders>
              <w:bottom w:val="single" w:sz="4" w:space="0" w:color="auto"/>
            </w:tcBorders>
            <w:vAlign w:val="center"/>
          </w:tcPr>
          <w:p w:rsidR="007651A6" w:rsidRPr="009A7376" w:rsidRDefault="007651A6" w:rsidP="007651A6">
            <w:pPr>
              <w:jc w:val="center"/>
              <w:rPr>
                <w:b/>
              </w:rPr>
            </w:pPr>
            <w:r w:rsidRPr="009A7376">
              <w:rPr>
                <w:b/>
                <w:sz w:val="22"/>
                <w:szCs w:val="22"/>
              </w:rPr>
              <w:t>1.451.412</w:t>
            </w:r>
          </w:p>
        </w:tc>
        <w:tc>
          <w:tcPr>
            <w:tcW w:w="688" w:type="pct"/>
            <w:tcBorders>
              <w:bottom w:val="single" w:sz="4" w:space="0" w:color="auto"/>
            </w:tcBorders>
            <w:vAlign w:val="center"/>
          </w:tcPr>
          <w:p w:rsidR="007651A6" w:rsidRPr="009A7376" w:rsidRDefault="007651A6" w:rsidP="007651A6">
            <w:pPr>
              <w:jc w:val="center"/>
              <w:rPr>
                <w:b/>
              </w:rPr>
            </w:pPr>
            <w:r w:rsidRPr="009A7376">
              <w:rPr>
                <w:b/>
                <w:sz w:val="22"/>
                <w:szCs w:val="22"/>
              </w:rPr>
              <w:t>193.522</w:t>
            </w:r>
          </w:p>
        </w:tc>
        <w:tc>
          <w:tcPr>
            <w:tcW w:w="598" w:type="pct"/>
            <w:tcBorders>
              <w:bottom w:val="single" w:sz="4" w:space="0" w:color="auto"/>
            </w:tcBorders>
            <w:vAlign w:val="center"/>
          </w:tcPr>
          <w:p w:rsidR="007651A6" w:rsidRPr="009A7376" w:rsidRDefault="007651A6" w:rsidP="007651A6">
            <w:pPr>
              <w:jc w:val="center"/>
              <w:rPr>
                <w:b/>
              </w:rPr>
            </w:pPr>
            <w:r w:rsidRPr="009A7376">
              <w:rPr>
                <w:b/>
                <w:sz w:val="22"/>
                <w:szCs w:val="22"/>
              </w:rPr>
              <w:t>193.522</w:t>
            </w:r>
          </w:p>
        </w:tc>
        <w:tc>
          <w:tcPr>
            <w:tcW w:w="864" w:type="pct"/>
            <w:tcBorders>
              <w:bottom w:val="single" w:sz="4" w:space="0" w:color="auto"/>
              <w:right w:val="single" w:sz="4" w:space="0" w:color="auto"/>
            </w:tcBorders>
            <w:vAlign w:val="center"/>
          </w:tcPr>
          <w:p w:rsidR="007651A6" w:rsidRPr="009A7376" w:rsidRDefault="007651A6" w:rsidP="007651A6">
            <w:pPr>
              <w:jc w:val="center"/>
              <w:rPr>
                <w:b/>
              </w:rPr>
            </w:pPr>
            <w:r w:rsidRPr="009A7376">
              <w:rPr>
                <w:b/>
                <w:sz w:val="22"/>
                <w:szCs w:val="22"/>
              </w:rPr>
              <w:t>96.760</w:t>
            </w:r>
          </w:p>
        </w:tc>
        <w:tc>
          <w:tcPr>
            <w:tcW w:w="680"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rPr>
                <w:b/>
              </w:rPr>
            </w:pPr>
            <w:r w:rsidRPr="009A7376">
              <w:rPr>
                <w:b/>
                <w:sz w:val="22"/>
                <w:szCs w:val="22"/>
              </w:rPr>
              <w:t>1.935.216</w:t>
            </w:r>
          </w:p>
        </w:tc>
      </w:tr>
      <w:tr w:rsidR="007651A6" w:rsidRPr="009A7376" w:rsidTr="00C14498">
        <w:trPr>
          <w:cantSplit/>
        </w:trPr>
        <w:tc>
          <w:tcPr>
            <w:tcW w:w="983" w:type="pct"/>
            <w:tcBorders>
              <w:left w:val="single" w:sz="4" w:space="0" w:color="auto"/>
            </w:tcBorders>
            <w:vAlign w:val="bottom"/>
          </w:tcPr>
          <w:p w:rsidR="007651A6" w:rsidRPr="009A7376" w:rsidRDefault="007651A6" w:rsidP="007651A6">
            <w:pPr>
              <w:rPr>
                <w:b/>
              </w:rPr>
            </w:pPr>
            <w:r w:rsidRPr="009A7376">
              <w:rPr>
                <w:b/>
                <w:sz w:val="22"/>
                <w:szCs w:val="22"/>
              </w:rPr>
              <w:t>Albanese</w:t>
            </w:r>
          </w:p>
        </w:tc>
        <w:tc>
          <w:tcPr>
            <w:tcW w:w="577" w:type="pct"/>
            <w:tcBorders>
              <w:right w:val="single" w:sz="4" w:space="0" w:color="auto"/>
            </w:tcBorders>
          </w:tcPr>
          <w:p w:rsidR="007651A6" w:rsidRPr="009A7376" w:rsidRDefault="007651A6" w:rsidP="007651A6">
            <w:pPr>
              <w:rPr>
                <w:b/>
              </w:rPr>
            </w:pPr>
            <w:r w:rsidRPr="009A7376">
              <w:rPr>
                <w:b/>
                <w:sz w:val="22"/>
                <w:szCs w:val="22"/>
              </w:rPr>
              <w:t>130.550</w:t>
            </w:r>
          </w:p>
        </w:tc>
        <w:tc>
          <w:tcPr>
            <w:tcW w:w="610"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97.913</w:t>
            </w:r>
          </w:p>
        </w:tc>
        <w:tc>
          <w:tcPr>
            <w:tcW w:w="68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13.055</w:t>
            </w:r>
          </w:p>
        </w:tc>
        <w:tc>
          <w:tcPr>
            <w:tcW w:w="59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13.055</w:t>
            </w:r>
          </w:p>
        </w:tc>
        <w:tc>
          <w:tcPr>
            <w:tcW w:w="864"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6.527</w:t>
            </w:r>
          </w:p>
        </w:tc>
        <w:tc>
          <w:tcPr>
            <w:tcW w:w="680" w:type="pct"/>
            <w:vMerge w:val="restart"/>
            <w:tcBorders>
              <w:top w:val="single" w:sz="4" w:space="0" w:color="auto"/>
              <w:left w:val="single" w:sz="4" w:space="0" w:color="auto"/>
              <w:bottom w:val="nil"/>
              <w:right w:val="single" w:sz="4" w:space="0" w:color="auto"/>
            </w:tcBorders>
            <w:vAlign w:val="bottom"/>
          </w:tcPr>
          <w:p w:rsidR="007651A6" w:rsidRPr="009A7376" w:rsidRDefault="007651A6" w:rsidP="007651A6">
            <w:pPr>
              <w:jc w:val="right"/>
            </w:pPr>
          </w:p>
        </w:tc>
      </w:tr>
      <w:tr w:rsidR="007651A6" w:rsidRPr="009A7376" w:rsidTr="00C14498">
        <w:trPr>
          <w:cantSplit/>
        </w:trPr>
        <w:tc>
          <w:tcPr>
            <w:tcW w:w="983" w:type="pct"/>
            <w:tcBorders>
              <w:left w:val="single" w:sz="4" w:space="0" w:color="auto"/>
            </w:tcBorders>
            <w:vAlign w:val="bottom"/>
          </w:tcPr>
          <w:p w:rsidR="007651A6" w:rsidRPr="009A7376" w:rsidRDefault="007651A6" w:rsidP="007651A6">
            <w:pPr>
              <w:rPr>
                <w:b/>
              </w:rPr>
            </w:pPr>
            <w:r w:rsidRPr="009A7376">
              <w:rPr>
                <w:b/>
                <w:sz w:val="22"/>
                <w:szCs w:val="22"/>
              </w:rPr>
              <w:t>Catalana</w:t>
            </w:r>
          </w:p>
        </w:tc>
        <w:tc>
          <w:tcPr>
            <w:tcW w:w="577" w:type="pct"/>
            <w:tcBorders>
              <w:right w:val="single" w:sz="4" w:space="0" w:color="auto"/>
            </w:tcBorders>
          </w:tcPr>
          <w:p w:rsidR="007651A6" w:rsidRPr="009A7376" w:rsidRDefault="007651A6" w:rsidP="007651A6">
            <w:pPr>
              <w:rPr>
                <w:b/>
              </w:rPr>
            </w:pPr>
            <w:r w:rsidRPr="009A7376">
              <w:rPr>
                <w:b/>
                <w:sz w:val="22"/>
                <w:szCs w:val="22"/>
              </w:rPr>
              <w:t>21.945</w:t>
            </w:r>
          </w:p>
        </w:tc>
        <w:tc>
          <w:tcPr>
            <w:tcW w:w="610"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16.459</w:t>
            </w:r>
          </w:p>
        </w:tc>
        <w:tc>
          <w:tcPr>
            <w:tcW w:w="68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2.195</w:t>
            </w:r>
          </w:p>
        </w:tc>
        <w:tc>
          <w:tcPr>
            <w:tcW w:w="59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2.195</w:t>
            </w:r>
          </w:p>
        </w:tc>
        <w:tc>
          <w:tcPr>
            <w:tcW w:w="864"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1.096</w:t>
            </w:r>
          </w:p>
        </w:tc>
        <w:tc>
          <w:tcPr>
            <w:tcW w:w="680" w:type="pct"/>
            <w:vMerge/>
            <w:tcBorders>
              <w:top w:val="nil"/>
              <w:left w:val="single" w:sz="4" w:space="0" w:color="auto"/>
              <w:bottom w:val="nil"/>
              <w:right w:val="single" w:sz="4" w:space="0" w:color="auto"/>
            </w:tcBorders>
            <w:vAlign w:val="bottom"/>
          </w:tcPr>
          <w:p w:rsidR="007651A6" w:rsidRPr="009A7376" w:rsidRDefault="007651A6" w:rsidP="007651A6">
            <w:pPr>
              <w:jc w:val="right"/>
            </w:pPr>
          </w:p>
        </w:tc>
      </w:tr>
      <w:tr w:rsidR="007651A6" w:rsidRPr="009A7376" w:rsidTr="00C14498">
        <w:trPr>
          <w:cantSplit/>
        </w:trPr>
        <w:tc>
          <w:tcPr>
            <w:tcW w:w="983" w:type="pct"/>
            <w:tcBorders>
              <w:left w:val="single" w:sz="4" w:space="0" w:color="auto"/>
            </w:tcBorders>
            <w:vAlign w:val="bottom"/>
          </w:tcPr>
          <w:p w:rsidR="007651A6" w:rsidRPr="009A7376" w:rsidRDefault="007651A6" w:rsidP="007651A6">
            <w:pPr>
              <w:rPr>
                <w:b/>
              </w:rPr>
            </w:pPr>
            <w:r w:rsidRPr="009A7376">
              <w:rPr>
                <w:b/>
                <w:sz w:val="22"/>
                <w:szCs w:val="22"/>
              </w:rPr>
              <w:t>Croata</w:t>
            </w:r>
          </w:p>
        </w:tc>
        <w:tc>
          <w:tcPr>
            <w:tcW w:w="577" w:type="pct"/>
            <w:tcBorders>
              <w:right w:val="single" w:sz="4" w:space="0" w:color="auto"/>
            </w:tcBorders>
          </w:tcPr>
          <w:p w:rsidR="007651A6" w:rsidRPr="009A7376" w:rsidRDefault="007651A6" w:rsidP="007651A6">
            <w:pPr>
              <w:rPr>
                <w:b/>
              </w:rPr>
            </w:pPr>
            <w:r w:rsidRPr="009A7376">
              <w:rPr>
                <w:b/>
                <w:sz w:val="22"/>
                <w:szCs w:val="22"/>
              </w:rPr>
              <w:t>32.841</w:t>
            </w:r>
          </w:p>
        </w:tc>
        <w:tc>
          <w:tcPr>
            <w:tcW w:w="610"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24.631</w:t>
            </w:r>
          </w:p>
        </w:tc>
        <w:tc>
          <w:tcPr>
            <w:tcW w:w="68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3.284</w:t>
            </w:r>
          </w:p>
        </w:tc>
        <w:tc>
          <w:tcPr>
            <w:tcW w:w="59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3.284</w:t>
            </w:r>
          </w:p>
        </w:tc>
        <w:tc>
          <w:tcPr>
            <w:tcW w:w="864"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1.642</w:t>
            </w:r>
          </w:p>
        </w:tc>
        <w:tc>
          <w:tcPr>
            <w:tcW w:w="680" w:type="pct"/>
            <w:vMerge/>
            <w:tcBorders>
              <w:top w:val="nil"/>
              <w:left w:val="single" w:sz="4" w:space="0" w:color="auto"/>
              <w:bottom w:val="nil"/>
              <w:right w:val="single" w:sz="4" w:space="0" w:color="auto"/>
            </w:tcBorders>
            <w:vAlign w:val="bottom"/>
          </w:tcPr>
          <w:p w:rsidR="007651A6" w:rsidRPr="009A7376" w:rsidRDefault="007651A6" w:rsidP="007651A6">
            <w:pPr>
              <w:jc w:val="right"/>
            </w:pPr>
          </w:p>
        </w:tc>
      </w:tr>
      <w:tr w:rsidR="007651A6" w:rsidRPr="009A7376" w:rsidTr="00C14498">
        <w:trPr>
          <w:cantSplit/>
        </w:trPr>
        <w:tc>
          <w:tcPr>
            <w:tcW w:w="983" w:type="pct"/>
            <w:tcBorders>
              <w:left w:val="single" w:sz="4" w:space="0" w:color="auto"/>
            </w:tcBorders>
            <w:vAlign w:val="bottom"/>
          </w:tcPr>
          <w:p w:rsidR="007651A6" w:rsidRPr="009A7376" w:rsidRDefault="007651A6" w:rsidP="007651A6">
            <w:pPr>
              <w:rPr>
                <w:b/>
              </w:rPr>
            </w:pPr>
            <w:r w:rsidRPr="009A7376">
              <w:rPr>
                <w:b/>
                <w:sz w:val="22"/>
                <w:szCs w:val="22"/>
              </w:rPr>
              <w:t>Francese</w:t>
            </w:r>
          </w:p>
        </w:tc>
        <w:tc>
          <w:tcPr>
            <w:tcW w:w="577" w:type="pct"/>
            <w:tcBorders>
              <w:right w:val="single" w:sz="4" w:space="0" w:color="auto"/>
            </w:tcBorders>
          </w:tcPr>
          <w:p w:rsidR="007651A6" w:rsidRPr="009A7376" w:rsidRDefault="007651A6" w:rsidP="007651A6">
            <w:pPr>
              <w:rPr>
                <w:b/>
              </w:rPr>
            </w:pPr>
            <w:r w:rsidRPr="009A7376">
              <w:rPr>
                <w:b/>
                <w:sz w:val="22"/>
                <w:szCs w:val="22"/>
              </w:rPr>
              <w:t>96.219</w:t>
            </w:r>
          </w:p>
        </w:tc>
        <w:tc>
          <w:tcPr>
            <w:tcW w:w="610"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72.164</w:t>
            </w:r>
          </w:p>
        </w:tc>
        <w:tc>
          <w:tcPr>
            <w:tcW w:w="68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9.622</w:t>
            </w:r>
          </w:p>
        </w:tc>
        <w:tc>
          <w:tcPr>
            <w:tcW w:w="59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9.622</w:t>
            </w:r>
          </w:p>
        </w:tc>
        <w:tc>
          <w:tcPr>
            <w:tcW w:w="864"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4.811</w:t>
            </w:r>
          </w:p>
        </w:tc>
        <w:tc>
          <w:tcPr>
            <w:tcW w:w="680" w:type="pct"/>
            <w:vMerge/>
            <w:tcBorders>
              <w:top w:val="nil"/>
              <w:left w:val="single" w:sz="4" w:space="0" w:color="auto"/>
              <w:bottom w:val="nil"/>
              <w:right w:val="single" w:sz="4" w:space="0" w:color="auto"/>
            </w:tcBorders>
            <w:vAlign w:val="bottom"/>
          </w:tcPr>
          <w:p w:rsidR="007651A6" w:rsidRPr="009A7376" w:rsidRDefault="007651A6" w:rsidP="007651A6">
            <w:pPr>
              <w:jc w:val="right"/>
            </w:pPr>
          </w:p>
        </w:tc>
      </w:tr>
      <w:tr w:rsidR="007651A6" w:rsidRPr="009A7376" w:rsidTr="00C14498">
        <w:trPr>
          <w:cantSplit/>
        </w:trPr>
        <w:tc>
          <w:tcPr>
            <w:tcW w:w="983" w:type="pct"/>
            <w:tcBorders>
              <w:left w:val="single" w:sz="4" w:space="0" w:color="auto"/>
            </w:tcBorders>
            <w:vAlign w:val="bottom"/>
          </w:tcPr>
          <w:p w:rsidR="007651A6" w:rsidRPr="009A7376" w:rsidRDefault="007651A6" w:rsidP="007651A6">
            <w:pPr>
              <w:rPr>
                <w:b/>
              </w:rPr>
            </w:pPr>
            <w:r w:rsidRPr="009A7376">
              <w:rPr>
                <w:b/>
                <w:sz w:val="22"/>
                <w:szCs w:val="22"/>
              </w:rPr>
              <w:t>Francoprovenzale</w:t>
            </w:r>
          </w:p>
        </w:tc>
        <w:tc>
          <w:tcPr>
            <w:tcW w:w="577" w:type="pct"/>
            <w:tcBorders>
              <w:right w:val="single" w:sz="4" w:space="0" w:color="auto"/>
            </w:tcBorders>
          </w:tcPr>
          <w:p w:rsidR="007651A6" w:rsidRPr="009A7376" w:rsidRDefault="007651A6" w:rsidP="007651A6">
            <w:pPr>
              <w:rPr>
                <w:b/>
              </w:rPr>
            </w:pPr>
            <w:r w:rsidRPr="009A7376">
              <w:rPr>
                <w:b/>
                <w:sz w:val="22"/>
                <w:szCs w:val="22"/>
              </w:rPr>
              <w:t>225.337</w:t>
            </w:r>
          </w:p>
        </w:tc>
        <w:tc>
          <w:tcPr>
            <w:tcW w:w="610"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169.002</w:t>
            </w:r>
          </w:p>
        </w:tc>
        <w:tc>
          <w:tcPr>
            <w:tcW w:w="68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22.534</w:t>
            </w:r>
          </w:p>
        </w:tc>
        <w:tc>
          <w:tcPr>
            <w:tcW w:w="59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22.534</w:t>
            </w:r>
          </w:p>
        </w:tc>
        <w:tc>
          <w:tcPr>
            <w:tcW w:w="864"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11.267</w:t>
            </w:r>
          </w:p>
        </w:tc>
        <w:tc>
          <w:tcPr>
            <w:tcW w:w="680" w:type="pct"/>
            <w:vMerge/>
            <w:tcBorders>
              <w:top w:val="nil"/>
              <w:left w:val="single" w:sz="4" w:space="0" w:color="auto"/>
              <w:bottom w:val="nil"/>
              <w:right w:val="single" w:sz="4" w:space="0" w:color="auto"/>
            </w:tcBorders>
            <w:vAlign w:val="bottom"/>
          </w:tcPr>
          <w:p w:rsidR="007651A6" w:rsidRPr="009A7376" w:rsidRDefault="007651A6" w:rsidP="007651A6">
            <w:pPr>
              <w:jc w:val="right"/>
            </w:pPr>
          </w:p>
        </w:tc>
      </w:tr>
      <w:tr w:rsidR="007651A6" w:rsidRPr="009A7376" w:rsidTr="00C14498">
        <w:trPr>
          <w:cantSplit/>
        </w:trPr>
        <w:tc>
          <w:tcPr>
            <w:tcW w:w="983" w:type="pct"/>
            <w:tcBorders>
              <w:left w:val="single" w:sz="4" w:space="0" w:color="auto"/>
            </w:tcBorders>
            <w:vAlign w:val="bottom"/>
          </w:tcPr>
          <w:p w:rsidR="007651A6" w:rsidRPr="009A7376" w:rsidRDefault="007651A6" w:rsidP="007651A6">
            <w:pPr>
              <w:rPr>
                <w:b/>
              </w:rPr>
            </w:pPr>
            <w:r w:rsidRPr="009A7376">
              <w:rPr>
                <w:b/>
                <w:sz w:val="22"/>
                <w:szCs w:val="22"/>
              </w:rPr>
              <w:t>Friulana</w:t>
            </w:r>
          </w:p>
        </w:tc>
        <w:tc>
          <w:tcPr>
            <w:tcW w:w="577" w:type="pct"/>
            <w:tcBorders>
              <w:right w:val="single" w:sz="4" w:space="0" w:color="auto"/>
            </w:tcBorders>
          </w:tcPr>
          <w:p w:rsidR="007651A6" w:rsidRPr="009A7376" w:rsidRDefault="007651A6" w:rsidP="007651A6">
            <w:pPr>
              <w:rPr>
                <w:b/>
              </w:rPr>
            </w:pPr>
            <w:r w:rsidRPr="009A7376">
              <w:rPr>
                <w:b/>
                <w:sz w:val="22"/>
                <w:szCs w:val="22"/>
              </w:rPr>
              <w:t>11.154</w:t>
            </w:r>
          </w:p>
        </w:tc>
        <w:tc>
          <w:tcPr>
            <w:tcW w:w="610"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8.366</w:t>
            </w:r>
          </w:p>
        </w:tc>
        <w:tc>
          <w:tcPr>
            <w:tcW w:w="68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1.115</w:t>
            </w:r>
          </w:p>
        </w:tc>
        <w:tc>
          <w:tcPr>
            <w:tcW w:w="59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1.115</w:t>
            </w:r>
          </w:p>
        </w:tc>
        <w:tc>
          <w:tcPr>
            <w:tcW w:w="864"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558</w:t>
            </w:r>
          </w:p>
        </w:tc>
        <w:tc>
          <w:tcPr>
            <w:tcW w:w="680" w:type="pct"/>
            <w:vMerge/>
            <w:tcBorders>
              <w:top w:val="nil"/>
              <w:left w:val="single" w:sz="4" w:space="0" w:color="auto"/>
              <w:bottom w:val="nil"/>
              <w:right w:val="single" w:sz="4" w:space="0" w:color="auto"/>
            </w:tcBorders>
            <w:vAlign w:val="bottom"/>
          </w:tcPr>
          <w:p w:rsidR="007651A6" w:rsidRPr="009A7376" w:rsidRDefault="007651A6" w:rsidP="007651A6">
            <w:pPr>
              <w:jc w:val="right"/>
            </w:pPr>
          </w:p>
        </w:tc>
      </w:tr>
      <w:tr w:rsidR="007651A6" w:rsidRPr="009A7376" w:rsidTr="00C14498">
        <w:trPr>
          <w:cantSplit/>
        </w:trPr>
        <w:tc>
          <w:tcPr>
            <w:tcW w:w="983" w:type="pct"/>
            <w:tcBorders>
              <w:left w:val="single" w:sz="4" w:space="0" w:color="auto"/>
            </w:tcBorders>
            <w:vAlign w:val="bottom"/>
          </w:tcPr>
          <w:p w:rsidR="007651A6" w:rsidRPr="009A7376" w:rsidRDefault="007651A6" w:rsidP="007651A6">
            <w:pPr>
              <w:rPr>
                <w:b/>
              </w:rPr>
            </w:pPr>
            <w:r w:rsidRPr="009A7376">
              <w:rPr>
                <w:b/>
                <w:sz w:val="22"/>
                <w:szCs w:val="22"/>
              </w:rPr>
              <w:t>Germanica</w:t>
            </w:r>
          </w:p>
        </w:tc>
        <w:tc>
          <w:tcPr>
            <w:tcW w:w="577" w:type="pct"/>
            <w:tcBorders>
              <w:right w:val="single" w:sz="4" w:space="0" w:color="auto"/>
            </w:tcBorders>
          </w:tcPr>
          <w:p w:rsidR="007651A6" w:rsidRPr="009A7376" w:rsidRDefault="007651A6" w:rsidP="007651A6">
            <w:pPr>
              <w:rPr>
                <w:b/>
              </w:rPr>
            </w:pPr>
            <w:r w:rsidRPr="009A7376">
              <w:rPr>
                <w:b/>
                <w:sz w:val="22"/>
                <w:szCs w:val="22"/>
              </w:rPr>
              <w:t>122.282</w:t>
            </w:r>
          </w:p>
        </w:tc>
        <w:tc>
          <w:tcPr>
            <w:tcW w:w="610"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91.712</w:t>
            </w:r>
          </w:p>
        </w:tc>
        <w:tc>
          <w:tcPr>
            <w:tcW w:w="68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12.228</w:t>
            </w:r>
          </w:p>
        </w:tc>
        <w:tc>
          <w:tcPr>
            <w:tcW w:w="59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12.228</w:t>
            </w:r>
          </w:p>
        </w:tc>
        <w:tc>
          <w:tcPr>
            <w:tcW w:w="864"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6.114</w:t>
            </w:r>
          </w:p>
        </w:tc>
        <w:tc>
          <w:tcPr>
            <w:tcW w:w="680" w:type="pct"/>
            <w:vMerge/>
            <w:tcBorders>
              <w:top w:val="nil"/>
              <w:left w:val="single" w:sz="4" w:space="0" w:color="auto"/>
              <w:bottom w:val="nil"/>
              <w:right w:val="single" w:sz="4" w:space="0" w:color="auto"/>
            </w:tcBorders>
            <w:vAlign w:val="bottom"/>
          </w:tcPr>
          <w:p w:rsidR="007651A6" w:rsidRPr="009A7376" w:rsidRDefault="007651A6" w:rsidP="007651A6">
            <w:pPr>
              <w:jc w:val="right"/>
            </w:pPr>
          </w:p>
        </w:tc>
      </w:tr>
      <w:tr w:rsidR="007651A6" w:rsidRPr="009A7376" w:rsidTr="00C14498">
        <w:trPr>
          <w:cantSplit/>
        </w:trPr>
        <w:tc>
          <w:tcPr>
            <w:tcW w:w="983" w:type="pct"/>
            <w:tcBorders>
              <w:left w:val="single" w:sz="4" w:space="0" w:color="auto"/>
            </w:tcBorders>
            <w:vAlign w:val="bottom"/>
          </w:tcPr>
          <w:p w:rsidR="007651A6" w:rsidRPr="009A7376" w:rsidRDefault="007651A6" w:rsidP="007651A6">
            <w:pPr>
              <w:rPr>
                <w:b/>
              </w:rPr>
            </w:pPr>
            <w:r w:rsidRPr="009A7376">
              <w:rPr>
                <w:b/>
                <w:sz w:val="22"/>
                <w:szCs w:val="22"/>
              </w:rPr>
              <w:t>Greca</w:t>
            </w:r>
          </w:p>
        </w:tc>
        <w:tc>
          <w:tcPr>
            <w:tcW w:w="577" w:type="pct"/>
            <w:tcBorders>
              <w:right w:val="single" w:sz="4" w:space="0" w:color="auto"/>
            </w:tcBorders>
          </w:tcPr>
          <w:p w:rsidR="007651A6" w:rsidRPr="009A7376" w:rsidRDefault="007651A6" w:rsidP="007651A6">
            <w:pPr>
              <w:rPr>
                <w:b/>
              </w:rPr>
            </w:pPr>
            <w:r w:rsidRPr="009A7376">
              <w:rPr>
                <w:b/>
                <w:sz w:val="22"/>
                <w:szCs w:val="22"/>
              </w:rPr>
              <w:t>88.826</w:t>
            </w:r>
          </w:p>
        </w:tc>
        <w:tc>
          <w:tcPr>
            <w:tcW w:w="610"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66.620</w:t>
            </w:r>
          </w:p>
        </w:tc>
        <w:tc>
          <w:tcPr>
            <w:tcW w:w="68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8.883</w:t>
            </w:r>
          </w:p>
        </w:tc>
        <w:tc>
          <w:tcPr>
            <w:tcW w:w="59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8.883</w:t>
            </w:r>
          </w:p>
        </w:tc>
        <w:tc>
          <w:tcPr>
            <w:tcW w:w="864"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4.440</w:t>
            </w:r>
          </w:p>
        </w:tc>
        <w:tc>
          <w:tcPr>
            <w:tcW w:w="680" w:type="pct"/>
            <w:vMerge/>
            <w:tcBorders>
              <w:top w:val="nil"/>
              <w:left w:val="single" w:sz="4" w:space="0" w:color="auto"/>
              <w:bottom w:val="nil"/>
              <w:right w:val="single" w:sz="4" w:space="0" w:color="auto"/>
            </w:tcBorders>
            <w:vAlign w:val="bottom"/>
          </w:tcPr>
          <w:p w:rsidR="007651A6" w:rsidRPr="009A7376" w:rsidRDefault="007651A6" w:rsidP="007651A6">
            <w:pPr>
              <w:jc w:val="right"/>
            </w:pPr>
          </w:p>
        </w:tc>
      </w:tr>
      <w:tr w:rsidR="007651A6" w:rsidRPr="009A7376" w:rsidTr="00C14498">
        <w:trPr>
          <w:cantSplit/>
        </w:trPr>
        <w:tc>
          <w:tcPr>
            <w:tcW w:w="983" w:type="pct"/>
            <w:tcBorders>
              <w:left w:val="single" w:sz="4" w:space="0" w:color="auto"/>
            </w:tcBorders>
            <w:vAlign w:val="bottom"/>
          </w:tcPr>
          <w:p w:rsidR="007651A6" w:rsidRPr="009A7376" w:rsidRDefault="007651A6" w:rsidP="007651A6">
            <w:pPr>
              <w:rPr>
                <w:b/>
              </w:rPr>
            </w:pPr>
            <w:r w:rsidRPr="009A7376">
              <w:rPr>
                <w:b/>
                <w:sz w:val="22"/>
                <w:szCs w:val="22"/>
              </w:rPr>
              <w:t>Ladina</w:t>
            </w:r>
          </w:p>
        </w:tc>
        <w:tc>
          <w:tcPr>
            <w:tcW w:w="577" w:type="pct"/>
            <w:tcBorders>
              <w:right w:val="single" w:sz="4" w:space="0" w:color="auto"/>
            </w:tcBorders>
          </w:tcPr>
          <w:p w:rsidR="007651A6" w:rsidRPr="009A7376" w:rsidRDefault="007651A6" w:rsidP="007651A6">
            <w:pPr>
              <w:rPr>
                <w:b/>
              </w:rPr>
            </w:pPr>
            <w:r w:rsidRPr="009A7376">
              <w:rPr>
                <w:b/>
                <w:sz w:val="22"/>
                <w:szCs w:val="22"/>
              </w:rPr>
              <w:t>124.434</w:t>
            </w:r>
          </w:p>
        </w:tc>
        <w:tc>
          <w:tcPr>
            <w:tcW w:w="610"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93.326</w:t>
            </w:r>
          </w:p>
        </w:tc>
        <w:tc>
          <w:tcPr>
            <w:tcW w:w="68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12.443</w:t>
            </w:r>
          </w:p>
        </w:tc>
        <w:tc>
          <w:tcPr>
            <w:tcW w:w="59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12.443</w:t>
            </w:r>
          </w:p>
        </w:tc>
        <w:tc>
          <w:tcPr>
            <w:tcW w:w="864"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6.222</w:t>
            </w:r>
          </w:p>
        </w:tc>
        <w:tc>
          <w:tcPr>
            <w:tcW w:w="680" w:type="pct"/>
            <w:vMerge/>
            <w:tcBorders>
              <w:top w:val="nil"/>
              <w:left w:val="single" w:sz="4" w:space="0" w:color="auto"/>
              <w:bottom w:val="nil"/>
              <w:right w:val="single" w:sz="4" w:space="0" w:color="auto"/>
            </w:tcBorders>
            <w:vAlign w:val="bottom"/>
          </w:tcPr>
          <w:p w:rsidR="007651A6" w:rsidRPr="009A7376" w:rsidRDefault="007651A6" w:rsidP="007651A6">
            <w:pPr>
              <w:jc w:val="right"/>
            </w:pPr>
          </w:p>
        </w:tc>
      </w:tr>
      <w:tr w:rsidR="007651A6" w:rsidRPr="009A7376" w:rsidTr="00C14498">
        <w:trPr>
          <w:cantSplit/>
        </w:trPr>
        <w:tc>
          <w:tcPr>
            <w:tcW w:w="983" w:type="pct"/>
            <w:tcBorders>
              <w:left w:val="single" w:sz="4" w:space="0" w:color="auto"/>
            </w:tcBorders>
            <w:vAlign w:val="bottom"/>
          </w:tcPr>
          <w:p w:rsidR="007651A6" w:rsidRPr="009A7376" w:rsidRDefault="007651A6" w:rsidP="007651A6">
            <w:pPr>
              <w:rPr>
                <w:b/>
              </w:rPr>
            </w:pPr>
            <w:r w:rsidRPr="009A7376">
              <w:rPr>
                <w:b/>
                <w:sz w:val="22"/>
                <w:szCs w:val="22"/>
              </w:rPr>
              <w:t>Occitana</w:t>
            </w:r>
          </w:p>
        </w:tc>
        <w:tc>
          <w:tcPr>
            <w:tcW w:w="577" w:type="pct"/>
            <w:tcBorders>
              <w:right w:val="single" w:sz="4" w:space="0" w:color="auto"/>
            </w:tcBorders>
          </w:tcPr>
          <w:p w:rsidR="007651A6" w:rsidRPr="009A7376" w:rsidRDefault="007651A6" w:rsidP="007651A6">
            <w:pPr>
              <w:rPr>
                <w:b/>
              </w:rPr>
            </w:pPr>
            <w:r w:rsidRPr="009A7376">
              <w:rPr>
                <w:b/>
                <w:sz w:val="22"/>
                <w:szCs w:val="22"/>
              </w:rPr>
              <w:t>212.371</w:t>
            </w:r>
          </w:p>
        </w:tc>
        <w:tc>
          <w:tcPr>
            <w:tcW w:w="610"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159.278</w:t>
            </w:r>
          </w:p>
        </w:tc>
        <w:tc>
          <w:tcPr>
            <w:tcW w:w="68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21.237</w:t>
            </w:r>
          </w:p>
        </w:tc>
        <w:tc>
          <w:tcPr>
            <w:tcW w:w="59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21.237</w:t>
            </w:r>
          </w:p>
        </w:tc>
        <w:tc>
          <w:tcPr>
            <w:tcW w:w="864"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10.619</w:t>
            </w:r>
          </w:p>
        </w:tc>
        <w:tc>
          <w:tcPr>
            <w:tcW w:w="680" w:type="pct"/>
            <w:vMerge/>
            <w:tcBorders>
              <w:top w:val="nil"/>
              <w:left w:val="single" w:sz="4" w:space="0" w:color="auto"/>
              <w:bottom w:val="nil"/>
              <w:right w:val="single" w:sz="4" w:space="0" w:color="auto"/>
            </w:tcBorders>
            <w:vAlign w:val="bottom"/>
          </w:tcPr>
          <w:p w:rsidR="007651A6" w:rsidRPr="009A7376" w:rsidRDefault="007651A6" w:rsidP="007651A6">
            <w:pPr>
              <w:jc w:val="right"/>
            </w:pPr>
          </w:p>
        </w:tc>
      </w:tr>
      <w:tr w:rsidR="007651A6" w:rsidRPr="009A7376" w:rsidTr="00C14498">
        <w:trPr>
          <w:cantSplit/>
        </w:trPr>
        <w:tc>
          <w:tcPr>
            <w:tcW w:w="983" w:type="pct"/>
            <w:tcBorders>
              <w:left w:val="single" w:sz="4" w:space="0" w:color="auto"/>
            </w:tcBorders>
            <w:vAlign w:val="bottom"/>
          </w:tcPr>
          <w:p w:rsidR="007651A6" w:rsidRPr="009A7376" w:rsidRDefault="007651A6" w:rsidP="007651A6">
            <w:pPr>
              <w:rPr>
                <w:b/>
              </w:rPr>
            </w:pPr>
            <w:r w:rsidRPr="009A7376">
              <w:rPr>
                <w:b/>
                <w:sz w:val="22"/>
                <w:szCs w:val="22"/>
              </w:rPr>
              <w:t>Sarda</w:t>
            </w:r>
          </w:p>
        </w:tc>
        <w:tc>
          <w:tcPr>
            <w:tcW w:w="577" w:type="pct"/>
            <w:tcBorders>
              <w:right w:val="single" w:sz="4" w:space="0" w:color="auto"/>
            </w:tcBorders>
          </w:tcPr>
          <w:p w:rsidR="007651A6" w:rsidRPr="009A7376" w:rsidRDefault="007651A6" w:rsidP="007651A6">
            <w:pPr>
              <w:rPr>
                <w:b/>
              </w:rPr>
            </w:pPr>
            <w:r w:rsidRPr="009A7376">
              <w:rPr>
                <w:b/>
                <w:sz w:val="22"/>
                <w:szCs w:val="22"/>
              </w:rPr>
              <w:t>473.393</w:t>
            </w:r>
          </w:p>
        </w:tc>
        <w:tc>
          <w:tcPr>
            <w:tcW w:w="610"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355.045</w:t>
            </w:r>
          </w:p>
        </w:tc>
        <w:tc>
          <w:tcPr>
            <w:tcW w:w="68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47.339</w:t>
            </w:r>
          </w:p>
        </w:tc>
        <w:tc>
          <w:tcPr>
            <w:tcW w:w="598"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47.339</w:t>
            </w:r>
          </w:p>
        </w:tc>
        <w:tc>
          <w:tcPr>
            <w:tcW w:w="864" w:type="pct"/>
            <w:tcBorders>
              <w:top w:val="single" w:sz="4" w:space="0" w:color="auto"/>
              <w:left w:val="single" w:sz="4" w:space="0" w:color="auto"/>
              <w:bottom w:val="single" w:sz="4" w:space="0" w:color="auto"/>
              <w:right w:val="single" w:sz="4" w:space="0" w:color="auto"/>
            </w:tcBorders>
            <w:vAlign w:val="center"/>
          </w:tcPr>
          <w:p w:rsidR="007651A6" w:rsidRPr="009A7376" w:rsidRDefault="007651A6" w:rsidP="007651A6">
            <w:pPr>
              <w:jc w:val="center"/>
            </w:pPr>
            <w:r w:rsidRPr="009A7376">
              <w:rPr>
                <w:sz w:val="22"/>
                <w:szCs w:val="22"/>
              </w:rPr>
              <w:t>23.670</w:t>
            </w:r>
          </w:p>
        </w:tc>
        <w:tc>
          <w:tcPr>
            <w:tcW w:w="680" w:type="pct"/>
            <w:vMerge/>
            <w:tcBorders>
              <w:top w:val="nil"/>
              <w:left w:val="single" w:sz="4" w:space="0" w:color="auto"/>
              <w:bottom w:val="nil"/>
              <w:right w:val="single" w:sz="4" w:space="0" w:color="auto"/>
            </w:tcBorders>
            <w:vAlign w:val="bottom"/>
          </w:tcPr>
          <w:p w:rsidR="007651A6" w:rsidRPr="009A7376" w:rsidRDefault="007651A6" w:rsidP="007651A6">
            <w:pPr>
              <w:jc w:val="right"/>
            </w:pPr>
          </w:p>
        </w:tc>
      </w:tr>
      <w:tr w:rsidR="007651A6" w:rsidRPr="009A7376" w:rsidTr="00C14498">
        <w:trPr>
          <w:cantSplit/>
        </w:trPr>
        <w:tc>
          <w:tcPr>
            <w:tcW w:w="983" w:type="pct"/>
            <w:tcBorders>
              <w:left w:val="single" w:sz="4" w:space="0" w:color="auto"/>
            </w:tcBorders>
            <w:vAlign w:val="bottom"/>
          </w:tcPr>
          <w:p w:rsidR="007651A6" w:rsidRPr="009A7376" w:rsidRDefault="007651A6" w:rsidP="007651A6">
            <w:pPr>
              <w:rPr>
                <w:b/>
                <w:color w:val="000000"/>
              </w:rPr>
            </w:pPr>
            <w:r w:rsidRPr="009A7376">
              <w:rPr>
                <w:b/>
                <w:color w:val="000000"/>
                <w:sz w:val="22"/>
                <w:szCs w:val="22"/>
              </w:rPr>
              <w:t>Friulana        FVG</w:t>
            </w:r>
          </w:p>
        </w:tc>
        <w:tc>
          <w:tcPr>
            <w:tcW w:w="577" w:type="pct"/>
            <w:tcBorders>
              <w:right w:val="single" w:sz="4" w:space="0" w:color="auto"/>
            </w:tcBorders>
          </w:tcPr>
          <w:p w:rsidR="007651A6" w:rsidRPr="009A7376" w:rsidRDefault="007651A6" w:rsidP="007651A6">
            <w:pPr>
              <w:rPr>
                <w:b/>
              </w:rPr>
            </w:pPr>
            <w:r w:rsidRPr="009A7376">
              <w:rPr>
                <w:b/>
                <w:sz w:val="22"/>
                <w:szCs w:val="22"/>
              </w:rPr>
              <w:t>281.605</w:t>
            </w:r>
          </w:p>
        </w:tc>
        <w:tc>
          <w:tcPr>
            <w:tcW w:w="610" w:type="pct"/>
            <w:tcBorders>
              <w:top w:val="single" w:sz="4" w:space="0" w:color="auto"/>
              <w:left w:val="single" w:sz="4" w:space="0" w:color="auto"/>
              <w:bottom w:val="single" w:sz="4" w:space="0" w:color="auto"/>
              <w:right w:val="single" w:sz="4" w:space="0" w:color="auto"/>
            </w:tcBorders>
            <w:vAlign w:val="bottom"/>
          </w:tcPr>
          <w:p w:rsidR="007651A6" w:rsidRPr="009A7376" w:rsidRDefault="007651A6" w:rsidP="007651A6">
            <w:pPr>
              <w:jc w:val="center"/>
            </w:pPr>
            <w:r w:rsidRPr="009A7376">
              <w:rPr>
                <w:sz w:val="22"/>
                <w:szCs w:val="22"/>
              </w:rPr>
              <w:t>Come da determina</w:t>
            </w:r>
          </w:p>
          <w:p w:rsidR="007651A6" w:rsidRPr="009A7376" w:rsidRDefault="007651A6" w:rsidP="007651A6">
            <w:pPr>
              <w:jc w:val="center"/>
            </w:pPr>
            <w:r w:rsidRPr="009A7376">
              <w:rPr>
                <w:sz w:val="22"/>
                <w:szCs w:val="22"/>
              </w:rPr>
              <w:t>Regione</w:t>
            </w:r>
          </w:p>
        </w:tc>
        <w:tc>
          <w:tcPr>
            <w:tcW w:w="688" w:type="pct"/>
            <w:tcBorders>
              <w:top w:val="single" w:sz="4" w:space="0" w:color="auto"/>
              <w:left w:val="single" w:sz="4" w:space="0" w:color="auto"/>
              <w:bottom w:val="single" w:sz="4" w:space="0" w:color="auto"/>
              <w:right w:val="single" w:sz="4" w:space="0" w:color="auto"/>
            </w:tcBorders>
            <w:vAlign w:val="bottom"/>
          </w:tcPr>
          <w:p w:rsidR="007651A6" w:rsidRPr="009A7376" w:rsidRDefault="007651A6" w:rsidP="007651A6">
            <w:pPr>
              <w:jc w:val="center"/>
            </w:pPr>
            <w:r w:rsidRPr="009A7376">
              <w:rPr>
                <w:sz w:val="22"/>
                <w:szCs w:val="22"/>
              </w:rPr>
              <w:t>Come da determina</w:t>
            </w:r>
          </w:p>
          <w:p w:rsidR="007651A6" w:rsidRPr="009A7376" w:rsidRDefault="007651A6" w:rsidP="007651A6">
            <w:pPr>
              <w:jc w:val="center"/>
            </w:pPr>
            <w:r w:rsidRPr="009A7376">
              <w:rPr>
                <w:sz w:val="22"/>
                <w:szCs w:val="22"/>
              </w:rPr>
              <w:t>Regione</w:t>
            </w:r>
          </w:p>
        </w:tc>
        <w:tc>
          <w:tcPr>
            <w:tcW w:w="598" w:type="pct"/>
            <w:tcBorders>
              <w:top w:val="single" w:sz="4" w:space="0" w:color="auto"/>
              <w:left w:val="single" w:sz="4" w:space="0" w:color="auto"/>
              <w:bottom w:val="single" w:sz="4" w:space="0" w:color="auto"/>
              <w:right w:val="single" w:sz="4" w:space="0" w:color="auto"/>
            </w:tcBorders>
            <w:vAlign w:val="bottom"/>
          </w:tcPr>
          <w:p w:rsidR="007651A6" w:rsidRPr="009A7376" w:rsidRDefault="007651A6" w:rsidP="007651A6">
            <w:pPr>
              <w:jc w:val="center"/>
            </w:pPr>
            <w:r w:rsidRPr="009A7376">
              <w:rPr>
                <w:sz w:val="22"/>
                <w:szCs w:val="22"/>
              </w:rPr>
              <w:t>Come da determina</w:t>
            </w:r>
          </w:p>
          <w:p w:rsidR="007651A6" w:rsidRPr="009A7376" w:rsidRDefault="007651A6" w:rsidP="007651A6">
            <w:pPr>
              <w:jc w:val="center"/>
            </w:pPr>
            <w:r w:rsidRPr="009A7376">
              <w:rPr>
                <w:sz w:val="22"/>
                <w:szCs w:val="22"/>
              </w:rPr>
              <w:t>Regione</w:t>
            </w:r>
          </w:p>
        </w:tc>
        <w:tc>
          <w:tcPr>
            <w:tcW w:w="864" w:type="pct"/>
            <w:tcBorders>
              <w:top w:val="single" w:sz="4" w:space="0" w:color="auto"/>
              <w:left w:val="single" w:sz="4" w:space="0" w:color="auto"/>
              <w:bottom w:val="single" w:sz="4" w:space="0" w:color="auto"/>
              <w:right w:val="single" w:sz="4" w:space="0" w:color="auto"/>
            </w:tcBorders>
            <w:vAlign w:val="bottom"/>
          </w:tcPr>
          <w:p w:rsidR="007651A6" w:rsidRPr="009A7376" w:rsidRDefault="007651A6" w:rsidP="007651A6">
            <w:pPr>
              <w:jc w:val="center"/>
            </w:pPr>
            <w:r w:rsidRPr="009A7376">
              <w:rPr>
                <w:sz w:val="22"/>
                <w:szCs w:val="22"/>
              </w:rPr>
              <w:t>Come da determina</w:t>
            </w:r>
          </w:p>
          <w:p w:rsidR="007651A6" w:rsidRPr="009A7376" w:rsidRDefault="007651A6" w:rsidP="007651A6">
            <w:pPr>
              <w:jc w:val="center"/>
            </w:pPr>
            <w:r w:rsidRPr="009A7376">
              <w:rPr>
                <w:sz w:val="22"/>
                <w:szCs w:val="22"/>
              </w:rPr>
              <w:t>Regione</w:t>
            </w:r>
          </w:p>
        </w:tc>
        <w:tc>
          <w:tcPr>
            <w:tcW w:w="680" w:type="pct"/>
            <w:vMerge w:val="restart"/>
            <w:tcBorders>
              <w:top w:val="nil"/>
              <w:left w:val="single" w:sz="4" w:space="0" w:color="auto"/>
              <w:bottom w:val="nil"/>
              <w:right w:val="single" w:sz="4" w:space="0" w:color="auto"/>
            </w:tcBorders>
            <w:vAlign w:val="bottom"/>
          </w:tcPr>
          <w:p w:rsidR="007651A6" w:rsidRPr="009A7376" w:rsidRDefault="007651A6" w:rsidP="007651A6">
            <w:pPr>
              <w:jc w:val="right"/>
            </w:pPr>
          </w:p>
        </w:tc>
      </w:tr>
      <w:tr w:rsidR="007651A6" w:rsidRPr="009A7376" w:rsidTr="00C14498">
        <w:trPr>
          <w:cantSplit/>
        </w:trPr>
        <w:tc>
          <w:tcPr>
            <w:tcW w:w="983" w:type="pct"/>
            <w:tcBorders>
              <w:left w:val="single" w:sz="4" w:space="0" w:color="auto"/>
            </w:tcBorders>
            <w:vAlign w:val="bottom"/>
          </w:tcPr>
          <w:p w:rsidR="007651A6" w:rsidRPr="009A7376" w:rsidRDefault="007651A6" w:rsidP="007651A6">
            <w:pPr>
              <w:rPr>
                <w:b/>
                <w:color w:val="000000"/>
              </w:rPr>
            </w:pPr>
            <w:r w:rsidRPr="009A7376">
              <w:rPr>
                <w:b/>
                <w:color w:val="000000"/>
                <w:sz w:val="22"/>
                <w:szCs w:val="22"/>
              </w:rPr>
              <w:t>Germanica    VG</w:t>
            </w:r>
          </w:p>
        </w:tc>
        <w:tc>
          <w:tcPr>
            <w:tcW w:w="577" w:type="pct"/>
            <w:tcBorders>
              <w:right w:val="single" w:sz="4" w:space="0" w:color="auto"/>
            </w:tcBorders>
          </w:tcPr>
          <w:p w:rsidR="007651A6" w:rsidRPr="009A7376" w:rsidRDefault="007651A6" w:rsidP="007651A6">
            <w:pPr>
              <w:rPr>
                <w:b/>
              </w:rPr>
            </w:pPr>
            <w:r w:rsidRPr="009A7376">
              <w:rPr>
                <w:b/>
                <w:sz w:val="22"/>
                <w:szCs w:val="22"/>
              </w:rPr>
              <w:t>12.738</w:t>
            </w:r>
          </w:p>
        </w:tc>
        <w:tc>
          <w:tcPr>
            <w:tcW w:w="610" w:type="pct"/>
            <w:tcBorders>
              <w:top w:val="single" w:sz="4" w:space="0" w:color="auto"/>
              <w:left w:val="single" w:sz="4" w:space="0" w:color="auto"/>
              <w:bottom w:val="single" w:sz="4" w:space="0" w:color="auto"/>
              <w:right w:val="single" w:sz="4" w:space="0" w:color="auto"/>
            </w:tcBorders>
            <w:vAlign w:val="bottom"/>
          </w:tcPr>
          <w:p w:rsidR="007651A6" w:rsidRPr="009A7376" w:rsidRDefault="007651A6" w:rsidP="007651A6">
            <w:pPr>
              <w:jc w:val="center"/>
            </w:pPr>
            <w:r w:rsidRPr="009A7376">
              <w:rPr>
                <w:sz w:val="22"/>
                <w:szCs w:val="22"/>
              </w:rPr>
              <w:t>Come da determina</w:t>
            </w:r>
          </w:p>
          <w:p w:rsidR="007651A6" w:rsidRPr="009A7376" w:rsidRDefault="007651A6" w:rsidP="007651A6">
            <w:pPr>
              <w:jc w:val="center"/>
            </w:pPr>
            <w:r w:rsidRPr="009A7376">
              <w:rPr>
                <w:sz w:val="22"/>
                <w:szCs w:val="22"/>
              </w:rPr>
              <w:t>Regione</w:t>
            </w:r>
          </w:p>
        </w:tc>
        <w:tc>
          <w:tcPr>
            <w:tcW w:w="688" w:type="pct"/>
            <w:tcBorders>
              <w:top w:val="single" w:sz="4" w:space="0" w:color="auto"/>
              <w:left w:val="single" w:sz="4" w:space="0" w:color="auto"/>
              <w:bottom w:val="single" w:sz="4" w:space="0" w:color="auto"/>
              <w:right w:val="single" w:sz="4" w:space="0" w:color="auto"/>
            </w:tcBorders>
            <w:vAlign w:val="bottom"/>
          </w:tcPr>
          <w:p w:rsidR="007651A6" w:rsidRPr="009A7376" w:rsidRDefault="007651A6" w:rsidP="007651A6">
            <w:pPr>
              <w:jc w:val="center"/>
            </w:pPr>
            <w:r w:rsidRPr="009A7376">
              <w:rPr>
                <w:sz w:val="22"/>
                <w:szCs w:val="22"/>
              </w:rPr>
              <w:t>Come da determina</w:t>
            </w:r>
          </w:p>
          <w:p w:rsidR="007651A6" w:rsidRPr="009A7376" w:rsidRDefault="007651A6" w:rsidP="007651A6">
            <w:pPr>
              <w:jc w:val="center"/>
            </w:pPr>
            <w:r w:rsidRPr="009A7376">
              <w:rPr>
                <w:sz w:val="22"/>
                <w:szCs w:val="22"/>
              </w:rPr>
              <w:t>Regione</w:t>
            </w:r>
          </w:p>
        </w:tc>
        <w:tc>
          <w:tcPr>
            <w:tcW w:w="598" w:type="pct"/>
            <w:tcBorders>
              <w:top w:val="single" w:sz="4" w:space="0" w:color="auto"/>
              <w:left w:val="single" w:sz="4" w:space="0" w:color="auto"/>
              <w:bottom w:val="single" w:sz="4" w:space="0" w:color="auto"/>
              <w:right w:val="single" w:sz="4" w:space="0" w:color="auto"/>
            </w:tcBorders>
            <w:vAlign w:val="bottom"/>
          </w:tcPr>
          <w:p w:rsidR="007651A6" w:rsidRPr="009A7376" w:rsidRDefault="007651A6" w:rsidP="007651A6">
            <w:pPr>
              <w:jc w:val="center"/>
            </w:pPr>
            <w:r w:rsidRPr="009A7376">
              <w:rPr>
                <w:sz w:val="22"/>
                <w:szCs w:val="22"/>
              </w:rPr>
              <w:t>Come da determina</w:t>
            </w:r>
          </w:p>
          <w:p w:rsidR="007651A6" w:rsidRPr="009A7376" w:rsidRDefault="007651A6" w:rsidP="007651A6">
            <w:pPr>
              <w:jc w:val="center"/>
            </w:pPr>
            <w:r w:rsidRPr="009A7376">
              <w:rPr>
                <w:sz w:val="22"/>
                <w:szCs w:val="22"/>
              </w:rPr>
              <w:t>Regione</w:t>
            </w:r>
          </w:p>
        </w:tc>
        <w:tc>
          <w:tcPr>
            <w:tcW w:w="864" w:type="pct"/>
            <w:tcBorders>
              <w:top w:val="single" w:sz="4" w:space="0" w:color="auto"/>
              <w:left w:val="single" w:sz="4" w:space="0" w:color="auto"/>
              <w:bottom w:val="single" w:sz="4" w:space="0" w:color="auto"/>
              <w:right w:val="single" w:sz="4" w:space="0" w:color="auto"/>
            </w:tcBorders>
            <w:vAlign w:val="bottom"/>
          </w:tcPr>
          <w:p w:rsidR="007651A6" w:rsidRPr="009A7376" w:rsidRDefault="007651A6" w:rsidP="007651A6">
            <w:pPr>
              <w:jc w:val="center"/>
            </w:pPr>
            <w:r w:rsidRPr="009A7376">
              <w:rPr>
                <w:sz w:val="22"/>
                <w:szCs w:val="22"/>
              </w:rPr>
              <w:t>Come da determina</w:t>
            </w:r>
          </w:p>
          <w:p w:rsidR="007651A6" w:rsidRPr="009A7376" w:rsidRDefault="007651A6" w:rsidP="007651A6">
            <w:pPr>
              <w:jc w:val="center"/>
            </w:pPr>
            <w:r w:rsidRPr="009A7376">
              <w:rPr>
                <w:sz w:val="22"/>
                <w:szCs w:val="22"/>
              </w:rPr>
              <w:t>Regione</w:t>
            </w:r>
          </w:p>
        </w:tc>
        <w:tc>
          <w:tcPr>
            <w:tcW w:w="680" w:type="pct"/>
            <w:vMerge/>
            <w:tcBorders>
              <w:top w:val="nil"/>
              <w:left w:val="single" w:sz="4" w:space="0" w:color="auto"/>
              <w:bottom w:val="nil"/>
              <w:right w:val="single" w:sz="4" w:space="0" w:color="auto"/>
            </w:tcBorders>
            <w:vAlign w:val="bottom"/>
          </w:tcPr>
          <w:p w:rsidR="007651A6" w:rsidRPr="009A7376" w:rsidRDefault="007651A6" w:rsidP="007651A6">
            <w:pPr>
              <w:jc w:val="right"/>
            </w:pPr>
          </w:p>
        </w:tc>
      </w:tr>
      <w:tr w:rsidR="007651A6" w:rsidRPr="009A7376" w:rsidTr="00C14498">
        <w:trPr>
          <w:cantSplit/>
        </w:trPr>
        <w:tc>
          <w:tcPr>
            <w:tcW w:w="983" w:type="pct"/>
            <w:tcBorders>
              <w:left w:val="single" w:sz="4" w:space="0" w:color="auto"/>
            </w:tcBorders>
            <w:vAlign w:val="bottom"/>
          </w:tcPr>
          <w:p w:rsidR="007651A6" w:rsidRPr="009A7376" w:rsidRDefault="007651A6" w:rsidP="007651A6">
            <w:pPr>
              <w:rPr>
                <w:b/>
                <w:color w:val="000000"/>
              </w:rPr>
            </w:pPr>
            <w:r w:rsidRPr="009A7376">
              <w:rPr>
                <w:b/>
                <w:color w:val="000000"/>
                <w:sz w:val="22"/>
                <w:szCs w:val="22"/>
              </w:rPr>
              <w:t>Slovena         FVG</w:t>
            </w:r>
          </w:p>
        </w:tc>
        <w:tc>
          <w:tcPr>
            <w:tcW w:w="577" w:type="pct"/>
            <w:tcBorders>
              <w:bottom w:val="single" w:sz="4" w:space="0" w:color="auto"/>
              <w:right w:val="single" w:sz="4" w:space="0" w:color="auto"/>
            </w:tcBorders>
          </w:tcPr>
          <w:p w:rsidR="007651A6" w:rsidRPr="009A7376" w:rsidRDefault="007651A6" w:rsidP="007651A6">
            <w:pPr>
              <w:rPr>
                <w:b/>
              </w:rPr>
            </w:pPr>
            <w:r w:rsidRPr="009A7376">
              <w:rPr>
                <w:b/>
                <w:sz w:val="22"/>
                <w:szCs w:val="22"/>
              </w:rPr>
              <w:t>101.521</w:t>
            </w:r>
          </w:p>
        </w:tc>
        <w:tc>
          <w:tcPr>
            <w:tcW w:w="610" w:type="pct"/>
            <w:tcBorders>
              <w:top w:val="single" w:sz="4" w:space="0" w:color="auto"/>
              <w:left w:val="single" w:sz="4" w:space="0" w:color="auto"/>
              <w:bottom w:val="single" w:sz="4" w:space="0" w:color="auto"/>
              <w:right w:val="single" w:sz="4" w:space="0" w:color="auto"/>
            </w:tcBorders>
            <w:vAlign w:val="bottom"/>
          </w:tcPr>
          <w:p w:rsidR="007651A6" w:rsidRPr="009A7376" w:rsidRDefault="007651A6" w:rsidP="007651A6">
            <w:pPr>
              <w:jc w:val="center"/>
            </w:pPr>
            <w:r w:rsidRPr="009A7376">
              <w:rPr>
                <w:sz w:val="22"/>
                <w:szCs w:val="22"/>
              </w:rPr>
              <w:t>Come da determina</w:t>
            </w:r>
          </w:p>
          <w:p w:rsidR="007651A6" w:rsidRPr="009A7376" w:rsidRDefault="007651A6" w:rsidP="007651A6">
            <w:pPr>
              <w:jc w:val="center"/>
            </w:pPr>
            <w:r w:rsidRPr="009A7376">
              <w:rPr>
                <w:sz w:val="22"/>
                <w:szCs w:val="22"/>
              </w:rPr>
              <w:t>Regione</w:t>
            </w:r>
          </w:p>
        </w:tc>
        <w:tc>
          <w:tcPr>
            <w:tcW w:w="688" w:type="pct"/>
            <w:tcBorders>
              <w:top w:val="single" w:sz="4" w:space="0" w:color="auto"/>
              <w:left w:val="single" w:sz="4" w:space="0" w:color="auto"/>
              <w:bottom w:val="single" w:sz="4" w:space="0" w:color="auto"/>
              <w:right w:val="single" w:sz="4" w:space="0" w:color="auto"/>
            </w:tcBorders>
            <w:vAlign w:val="bottom"/>
          </w:tcPr>
          <w:p w:rsidR="007651A6" w:rsidRPr="009A7376" w:rsidRDefault="007651A6" w:rsidP="007651A6">
            <w:pPr>
              <w:jc w:val="center"/>
            </w:pPr>
            <w:r w:rsidRPr="009A7376">
              <w:rPr>
                <w:sz w:val="22"/>
                <w:szCs w:val="22"/>
              </w:rPr>
              <w:t>Come da determina</w:t>
            </w:r>
          </w:p>
          <w:p w:rsidR="007651A6" w:rsidRPr="009A7376" w:rsidRDefault="007651A6" w:rsidP="007651A6">
            <w:pPr>
              <w:jc w:val="center"/>
            </w:pPr>
            <w:r w:rsidRPr="009A7376">
              <w:rPr>
                <w:sz w:val="22"/>
                <w:szCs w:val="22"/>
              </w:rPr>
              <w:t>Regione</w:t>
            </w:r>
          </w:p>
        </w:tc>
        <w:tc>
          <w:tcPr>
            <w:tcW w:w="598" w:type="pct"/>
            <w:tcBorders>
              <w:top w:val="single" w:sz="4" w:space="0" w:color="auto"/>
              <w:left w:val="single" w:sz="4" w:space="0" w:color="auto"/>
              <w:bottom w:val="single" w:sz="4" w:space="0" w:color="auto"/>
              <w:right w:val="single" w:sz="4" w:space="0" w:color="auto"/>
            </w:tcBorders>
            <w:vAlign w:val="bottom"/>
          </w:tcPr>
          <w:p w:rsidR="007651A6" w:rsidRPr="009A7376" w:rsidRDefault="007651A6" w:rsidP="007651A6">
            <w:pPr>
              <w:jc w:val="center"/>
            </w:pPr>
            <w:r w:rsidRPr="009A7376">
              <w:rPr>
                <w:sz w:val="22"/>
                <w:szCs w:val="22"/>
              </w:rPr>
              <w:t>Come da determina</w:t>
            </w:r>
          </w:p>
          <w:p w:rsidR="007651A6" w:rsidRPr="009A7376" w:rsidRDefault="007651A6" w:rsidP="007651A6">
            <w:pPr>
              <w:jc w:val="center"/>
            </w:pPr>
            <w:r w:rsidRPr="009A7376">
              <w:rPr>
                <w:sz w:val="22"/>
                <w:szCs w:val="22"/>
              </w:rPr>
              <w:t>Regione</w:t>
            </w:r>
          </w:p>
        </w:tc>
        <w:tc>
          <w:tcPr>
            <w:tcW w:w="864" w:type="pct"/>
            <w:tcBorders>
              <w:top w:val="single" w:sz="4" w:space="0" w:color="auto"/>
              <w:left w:val="single" w:sz="4" w:space="0" w:color="auto"/>
              <w:bottom w:val="single" w:sz="4" w:space="0" w:color="auto"/>
              <w:right w:val="single" w:sz="4" w:space="0" w:color="auto"/>
            </w:tcBorders>
            <w:vAlign w:val="bottom"/>
          </w:tcPr>
          <w:p w:rsidR="007651A6" w:rsidRPr="009A7376" w:rsidRDefault="007651A6" w:rsidP="007651A6">
            <w:pPr>
              <w:jc w:val="center"/>
            </w:pPr>
            <w:r w:rsidRPr="009A7376">
              <w:rPr>
                <w:sz w:val="22"/>
                <w:szCs w:val="22"/>
              </w:rPr>
              <w:t>Come da determina</w:t>
            </w:r>
          </w:p>
          <w:p w:rsidR="007651A6" w:rsidRPr="009A7376" w:rsidRDefault="007651A6" w:rsidP="007651A6">
            <w:pPr>
              <w:jc w:val="center"/>
            </w:pPr>
            <w:r w:rsidRPr="009A7376">
              <w:rPr>
                <w:sz w:val="22"/>
                <w:szCs w:val="22"/>
              </w:rPr>
              <w:t>Regione</w:t>
            </w:r>
          </w:p>
        </w:tc>
        <w:tc>
          <w:tcPr>
            <w:tcW w:w="680" w:type="pct"/>
            <w:vMerge/>
            <w:tcBorders>
              <w:top w:val="nil"/>
              <w:left w:val="single" w:sz="4" w:space="0" w:color="auto"/>
              <w:bottom w:val="nil"/>
              <w:right w:val="single" w:sz="4" w:space="0" w:color="auto"/>
            </w:tcBorders>
            <w:vAlign w:val="bottom"/>
          </w:tcPr>
          <w:p w:rsidR="007651A6" w:rsidRPr="009A7376" w:rsidRDefault="007651A6" w:rsidP="007651A6">
            <w:pPr>
              <w:jc w:val="right"/>
            </w:pPr>
          </w:p>
        </w:tc>
      </w:tr>
      <w:tr w:rsidR="007651A6" w:rsidRPr="009A7376" w:rsidTr="00C14498">
        <w:tc>
          <w:tcPr>
            <w:tcW w:w="983" w:type="pct"/>
            <w:tcBorders>
              <w:left w:val="single" w:sz="4" w:space="0" w:color="auto"/>
              <w:right w:val="single" w:sz="4" w:space="0" w:color="auto"/>
            </w:tcBorders>
            <w:vAlign w:val="bottom"/>
          </w:tcPr>
          <w:p w:rsidR="007651A6" w:rsidRPr="009A7376" w:rsidRDefault="007651A6" w:rsidP="007651A6">
            <w:pPr>
              <w:jc w:val="right"/>
              <w:rPr>
                <w:b/>
              </w:rPr>
            </w:pPr>
            <w:r w:rsidRPr="009A7376">
              <w:rPr>
                <w:b/>
                <w:sz w:val="22"/>
                <w:szCs w:val="22"/>
              </w:rPr>
              <w:t>Sub totale FVG</w:t>
            </w:r>
          </w:p>
        </w:tc>
        <w:tc>
          <w:tcPr>
            <w:tcW w:w="577" w:type="pct"/>
            <w:tcBorders>
              <w:top w:val="single" w:sz="4" w:space="0" w:color="auto"/>
              <w:left w:val="single" w:sz="4" w:space="0" w:color="auto"/>
              <w:bottom w:val="single" w:sz="4" w:space="0" w:color="auto"/>
              <w:right w:val="single" w:sz="4" w:space="0" w:color="auto"/>
            </w:tcBorders>
            <w:vAlign w:val="bottom"/>
          </w:tcPr>
          <w:p w:rsidR="007651A6" w:rsidRPr="009A7376" w:rsidRDefault="007651A6" w:rsidP="007651A6">
            <w:pPr>
              <w:jc w:val="right"/>
              <w:rPr>
                <w:b/>
                <w:color w:val="000000"/>
              </w:rPr>
            </w:pPr>
            <w:r w:rsidRPr="009A7376">
              <w:rPr>
                <w:b/>
                <w:color w:val="000000"/>
                <w:sz w:val="22"/>
                <w:szCs w:val="22"/>
              </w:rPr>
              <w:t>395.864</w:t>
            </w:r>
          </w:p>
        </w:tc>
        <w:tc>
          <w:tcPr>
            <w:tcW w:w="2760" w:type="pct"/>
            <w:gridSpan w:val="4"/>
            <w:tcBorders>
              <w:top w:val="single" w:sz="4" w:space="0" w:color="auto"/>
              <w:left w:val="single" w:sz="4" w:space="0" w:color="auto"/>
              <w:bottom w:val="single" w:sz="4" w:space="0" w:color="auto"/>
              <w:right w:val="nil"/>
            </w:tcBorders>
            <w:vAlign w:val="bottom"/>
          </w:tcPr>
          <w:p w:rsidR="007651A6" w:rsidRPr="009A7376" w:rsidRDefault="007651A6" w:rsidP="007651A6">
            <w:pPr>
              <w:jc w:val="right"/>
            </w:pPr>
          </w:p>
        </w:tc>
        <w:tc>
          <w:tcPr>
            <w:tcW w:w="680" w:type="pct"/>
            <w:tcBorders>
              <w:top w:val="nil"/>
              <w:left w:val="nil"/>
              <w:bottom w:val="nil"/>
              <w:right w:val="single" w:sz="4" w:space="0" w:color="auto"/>
            </w:tcBorders>
            <w:vAlign w:val="bottom"/>
          </w:tcPr>
          <w:p w:rsidR="007651A6" w:rsidRPr="009A7376" w:rsidRDefault="007651A6" w:rsidP="007651A6">
            <w:pPr>
              <w:jc w:val="right"/>
              <w:rPr>
                <w:b/>
                <w:bCs/>
              </w:rPr>
            </w:pPr>
          </w:p>
        </w:tc>
      </w:tr>
      <w:tr w:rsidR="007651A6" w:rsidRPr="009A7376" w:rsidTr="00C14498">
        <w:tc>
          <w:tcPr>
            <w:tcW w:w="983" w:type="pct"/>
            <w:tcBorders>
              <w:left w:val="single" w:sz="4" w:space="0" w:color="auto"/>
              <w:bottom w:val="single" w:sz="4" w:space="0" w:color="auto"/>
              <w:right w:val="single" w:sz="4" w:space="0" w:color="auto"/>
            </w:tcBorders>
            <w:vAlign w:val="bottom"/>
          </w:tcPr>
          <w:p w:rsidR="007651A6" w:rsidRPr="009A7376" w:rsidRDefault="007651A6" w:rsidP="007651A6">
            <w:pPr>
              <w:jc w:val="right"/>
              <w:rPr>
                <w:b/>
              </w:rPr>
            </w:pPr>
            <w:r w:rsidRPr="009A7376">
              <w:rPr>
                <w:b/>
                <w:sz w:val="22"/>
                <w:szCs w:val="22"/>
              </w:rPr>
              <w:t xml:space="preserve">Totale Generale </w:t>
            </w:r>
          </w:p>
        </w:tc>
        <w:tc>
          <w:tcPr>
            <w:tcW w:w="577" w:type="pct"/>
            <w:tcBorders>
              <w:top w:val="single" w:sz="4" w:space="0" w:color="auto"/>
              <w:left w:val="single" w:sz="4" w:space="0" w:color="auto"/>
              <w:bottom w:val="single" w:sz="4" w:space="0" w:color="auto"/>
              <w:right w:val="single" w:sz="4" w:space="0" w:color="auto"/>
            </w:tcBorders>
            <w:vAlign w:val="bottom"/>
          </w:tcPr>
          <w:p w:rsidR="007651A6" w:rsidRPr="009A7376" w:rsidRDefault="007651A6" w:rsidP="007651A6">
            <w:pPr>
              <w:jc w:val="right"/>
              <w:rPr>
                <w:b/>
                <w:color w:val="000000"/>
              </w:rPr>
            </w:pPr>
            <w:r w:rsidRPr="009A7376">
              <w:rPr>
                <w:b/>
                <w:color w:val="000000"/>
                <w:sz w:val="22"/>
                <w:szCs w:val="22"/>
              </w:rPr>
              <w:t>1.935.216</w:t>
            </w:r>
          </w:p>
        </w:tc>
        <w:tc>
          <w:tcPr>
            <w:tcW w:w="2760" w:type="pct"/>
            <w:gridSpan w:val="4"/>
            <w:tcBorders>
              <w:top w:val="single" w:sz="4" w:space="0" w:color="auto"/>
              <w:left w:val="single" w:sz="4" w:space="0" w:color="auto"/>
              <w:bottom w:val="single" w:sz="4" w:space="0" w:color="auto"/>
              <w:right w:val="nil"/>
            </w:tcBorders>
            <w:vAlign w:val="bottom"/>
          </w:tcPr>
          <w:p w:rsidR="007651A6" w:rsidRPr="009A7376" w:rsidRDefault="007651A6" w:rsidP="007651A6">
            <w:pPr>
              <w:jc w:val="right"/>
            </w:pPr>
          </w:p>
        </w:tc>
        <w:tc>
          <w:tcPr>
            <w:tcW w:w="680" w:type="pct"/>
            <w:tcBorders>
              <w:top w:val="nil"/>
              <w:left w:val="nil"/>
              <w:bottom w:val="single" w:sz="4" w:space="0" w:color="auto"/>
              <w:right w:val="single" w:sz="4" w:space="0" w:color="auto"/>
            </w:tcBorders>
            <w:vAlign w:val="bottom"/>
          </w:tcPr>
          <w:p w:rsidR="007651A6" w:rsidRPr="009A7376" w:rsidRDefault="007651A6" w:rsidP="007651A6">
            <w:pPr>
              <w:jc w:val="right"/>
              <w:rPr>
                <w:b/>
                <w:bCs/>
              </w:rPr>
            </w:pPr>
          </w:p>
        </w:tc>
      </w:tr>
    </w:tbl>
    <w:p w:rsidR="00231A18" w:rsidRDefault="00231A18" w:rsidP="00D707E2">
      <w:pPr>
        <w:pStyle w:val="Style1"/>
        <w:kinsoku w:val="0"/>
        <w:autoSpaceDE/>
        <w:autoSpaceDN/>
        <w:adjustRightInd/>
        <w:spacing w:line="360" w:lineRule="auto"/>
        <w:ind w:right="288" w:firstLine="432"/>
        <w:jc w:val="both"/>
        <w:rPr>
          <w:rStyle w:val="CharacterStyle2"/>
          <w:rFonts w:ascii="Bookman Old Style" w:hAnsi="Bookman Old Style" w:cs="Bookman Old Style"/>
          <w:b/>
          <w:i/>
          <w:spacing w:val="-12"/>
          <w:sz w:val="24"/>
          <w:szCs w:val="24"/>
        </w:rPr>
      </w:pPr>
    </w:p>
    <w:p w:rsidR="00FA72EF" w:rsidRDefault="00FA72EF" w:rsidP="00D707E2">
      <w:pPr>
        <w:pStyle w:val="Style1"/>
        <w:kinsoku w:val="0"/>
        <w:autoSpaceDE/>
        <w:autoSpaceDN/>
        <w:adjustRightInd/>
        <w:spacing w:line="360" w:lineRule="auto"/>
        <w:ind w:right="288" w:firstLine="432"/>
        <w:jc w:val="both"/>
        <w:rPr>
          <w:rStyle w:val="CharacterStyle2"/>
          <w:rFonts w:ascii="Bookman Old Style" w:hAnsi="Bookman Old Style" w:cs="Bookman Old Style"/>
          <w:b/>
          <w:i/>
          <w:spacing w:val="-12"/>
          <w:sz w:val="24"/>
          <w:szCs w:val="24"/>
        </w:rPr>
      </w:pPr>
    </w:p>
    <w:p w:rsidR="00C96212" w:rsidRPr="00CC021F" w:rsidRDefault="00184892" w:rsidP="00C778CD">
      <w:pPr>
        <w:pStyle w:val="Style1"/>
        <w:numPr>
          <w:ilvl w:val="0"/>
          <w:numId w:val="3"/>
        </w:numPr>
        <w:kinsoku w:val="0"/>
        <w:autoSpaceDE/>
        <w:autoSpaceDN/>
        <w:adjustRightInd/>
        <w:spacing w:after="120" w:line="360" w:lineRule="auto"/>
        <w:ind w:right="289"/>
        <w:jc w:val="both"/>
        <w:rPr>
          <w:rStyle w:val="CharacterStyle2"/>
          <w:rFonts w:ascii="Bookman Old Style" w:hAnsi="Bookman Old Style" w:cs="Bookman Old Style"/>
          <w:b/>
          <w:i/>
          <w:spacing w:val="1"/>
          <w:sz w:val="24"/>
          <w:szCs w:val="24"/>
        </w:rPr>
      </w:pPr>
      <w:r w:rsidRPr="00CC021F">
        <w:rPr>
          <w:rStyle w:val="CharacterStyle2"/>
          <w:rFonts w:ascii="Bookman Old Style" w:hAnsi="Bookman Old Style" w:cs="Bookman Old Style"/>
          <w:b/>
          <w:i/>
          <w:spacing w:val="1"/>
          <w:sz w:val="24"/>
          <w:szCs w:val="24"/>
        </w:rPr>
        <w:t xml:space="preserve">DOMANDE DI FINANZIAMENTO E </w:t>
      </w:r>
      <w:r w:rsidR="00A97987" w:rsidRPr="00CC021F">
        <w:rPr>
          <w:rStyle w:val="CharacterStyle2"/>
          <w:rFonts w:ascii="Bookman Old Style" w:hAnsi="Bookman Old Style" w:cs="Bookman Old Style"/>
          <w:b/>
          <w:i/>
          <w:spacing w:val="1"/>
          <w:sz w:val="24"/>
          <w:szCs w:val="24"/>
        </w:rPr>
        <w:t>PROGETTI</w:t>
      </w:r>
    </w:p>
    <w:p w:rsidR="00341706" w:rsidRPr="00502AC5" w:rsidRDefault="00A97987" w:rsidP="00C778CD">
      <w:pPr>
        <w:pStyle w:val="Style1"/>
        <w:numPr>
          <w:ilvl w:val="1"/>
          <w:numId w:val="3"/>
        </w:numPr>
        <w:kinsoku w:val="0"/>
        <w:autoSpaceDE/>
        <w:autoSpaceDN/>
        <w:adjustRightInd/>
        <w:spacing w:after="120" w:line="360" w:lineRule="auto"/>
        <w:ind w:left="709" w:hanging="709"/>
        <w:rPr>
          <w:rStyle w:val="CharacterStyle2"/>
          <w:rFonts w:ascii="Bookman Old Style" w:hAnsi="Bookman Old Style" w:cs="Bookman Old Style"/>
          <w:b/>
          <w:i/>
          <w:spacing w:val="1"/>
          <w:sz w:val="24"/>
          <w:szCs w:val="24"/>
        </w:rPr>
      </w:pPr>
      <w:r w:rsidRPr="00502AC5">
        <w:rPr>
          <w:rStyle w:val="CharacterStyle2"/>
          <w:rFonts w:ascii="Bookman Old Style" w:hAnsi="Bookman Old Style" w:cs="Bookman Old Style"/>
          <w:b/>
          <w:i/>
          <w:spacing w:val="1"/>
          <w:sz w:val="24"/>
          <w:szCs w:val="24"/>
        </w:rPr>
        <w:t>Presentazione domanda</w:t>
      </w:r>
      <w:r w:rsidR="00EF1B50">
        <w:rPr>
          <w:rStyle w:val="CharacterStyle2"/>
          <w:rFonts w:ascii="Bookman Old Style" w:hAnsi="Bookman Old Style" w:cs="Bookman Old Style"/>
          <w:b/>
          <w:i/>
          <w:spacing w:val="1"/>
          <w:sz w:val="24"/>
          <w:szCs w:val="24"/>
        </w:rPr>
        <w:t xml:space="preserve"> di accesso ai finanziamenti</w:t>
      </w:r>
    </w:p>
    <w:p w:rsidR="00F66B5B" w:rsidRDefault="00555A98" w:rsidP="00F66B5B">
      <w:pPr>
        <w:pStyle w:val="Style1"/>
        <w:numPr>
          <w:ilvl w:val="0"/>
          <w:numId w:val="26"/>
        </w:numPr>
        <w:tabs>
          <w:tab w:val="left" w:pos="426"/>
        </w:tabs>
        <w:kinsoku w:val="0"/>
        <w:autoSpaceDE/>
        <w:autoSpaceDN/>
        <w:adjustRightInd/>
        <w:spacing w:after="120" w:line="360" w:lineRule="auto"/>
        <w:ind w:left="0" w:right="21" w:firstLine="0"/>
        <w:jc w:val="both"/>
        <w:rPr>
          <w:rStyle w:val="CharacterStyle4"/>
          <w:spacing w:val="-4"/>
          <w:sz w:val="24"/>
          <w:u w:val="single"/>
        </w:rPr>
      </w:pPr>
      <w:r>
        <w:rPr>
          <w:rStyle w:val="CharacterStyle4"/>
          <w:spacing w:val="-4"/>
          <w:sz w:val="24"/>
        </w:rPr>
        <w:t>Ai fini della</w:t>
      </w:r>
      <w:r w:rsidR="00341706" w:rsidRPr="00502AC5">
        <w:rPr>
          <w:rStyle w:val="CharacterStyle4"/>
          <w:spacing w:val="-4"/>
          <w:sz w:val="24"/>
        </w:rPr>
        <w:t xml:space="preserve"> ripartizione del fondo 201</w:t>
      </w:r>
      <w:r w:rsidR="00324C49" w:rsidRPr="00502AC5">
        <w:rPr>
          <w:rStyle w:val="CharacterStyle4"/>
          <w:spacing w:val="-4"/>
          <w:sz w:val="24"/>
        </w:rPr>
        <w:t>4</w:t>
      </w:r>
      <w:r w:rsidR="00341706" w:rsidRPr="00502AC5">
        <w:rPr>
          <w:rStyle w:val="CharacterStyle4"/>
          <w:spacing w:val="-4"/>
          <w:sz w:val="24"/>
        </w:rPr>
        <w:t xml:space="preserve"> per linee di intervento e per minoranza </w:t>
      </w:r>
      <w:r w:rsidR="00072132" w:rsidRPr="00502AC5">
        <w:rPr>
          <w:rStyle w:val="CharacterStyle4"/>
          <w:spacing w:val="-4"/>
          <w:sz w:val="24"/>
        </w:rPr>
        <w:t xml:space="preserve">linguistica </w:t>
      </w:r>
      <w:r w:rsidRPr="00E77ED2">
        <w:rPr>
          <w:rStyle w:val="CharacterStyle4"/>
          <w:spacing w:val="-4"/>
          <w:sz w:val="24"/>
          <w:u w:val="single"/>
        </w:rPr>
        <w:t>è necessario</w:t>
      </w:r>
      <w:r w:rsidR="00072132" w:rsidRPr="00E77ED2">
        <w:rPr>
          <w:rStyle w:val="CharacterStyle4"/>
          <w:spacing w:val="-4"/>
          <w:sz w:val="24"/>
          <w:u w:val="single"/>
        </w:rPr>
        <w:t xml:space="preserve"> </w:t>
      </w:r>
      <w:r w:rsidR="00341706" w:rsidRPr="00E77ED2">
        <w:rPr>
          <w:rStyle w:val="CharacterStyle4"/>
          <w:spacing w:val="-4"/>
          <w:sz w:val="24"/>
          <w:u w:val="single"/>
        </w:rPr>
        <w:t xml:space="preserve">che i soggetti proponenti presentino progetti distinti per </w:t>
      </w:r>
      <w:r w:rsidRPr="00E77ED2">
        <w:rPr>
          <w:rStyle w:val="CharacterStyle4"/>
          <w:spacing w:val="-4"/>
          <w:sz w:val="24"/>
          <w:u w:val="single"/>
        </w:rPr>
        <w:t>ciascuna minoranza</w:t>
      </w:r>
      <w:r w:rsidR="00341706" w:rsidRPr="00502AC5">
        <w:rPr>
          <w:rStyle w:val="CharacterStyle4"/>
          <w:spacing w:val="-4"/>
          <w:sz w:val="24"/>
        </w:rPr>
        <w:t xml:space="preserve">, </w:t>
      </w:r>
      <w:r w:rsidR="00C778CD">
        <w:rPr>
          <w:rStyle w:val="CharacterStyle4"/>
          <w:spacing w:val="-4"/>
          <w:sz w:val="24"/>
        </w:rPr>
        <w:t>consentendo in tal modo</w:t>
      </w:r>
      <w:r w:rsidR="00341706" w:rsidRPr="00502AC5">
        <w:rPr>
          <w:rStyle w:val="CharacterStyle4"/>
          <w:spacing w:val="-4"/>
          <w:sz w:val="24"/>
        </w:rPr>
        <w:t xml:space="preserve"> di collocare gli stessi nel relativo fondo</w:t>
      </w:r>
      <w:r w:rsidR="00036B15">
        <w:rPr>
          <w:rStyle w:val="CharacterStyle4"/>
          <w:spacing w:val="-4"/>
          <w:sz w:val="24"/>
        </w:rPr>
        <w:t xml:space="preserve"> di appartenenza, </w:t>
      </w:r>
      <w:r w:rsidR="00036B15" w:rsidRPr="00036B15">
        <w:rPr>
          <w:rStyle w:val="CharacterStyle4"/>
          <w:spacing w:val="-4"/>
          <w:sz w:val="24"/>
          <w:u w:val="single"/>
        </w:rPr>
        <w:t>specificando inoltre</w:t>
      </w:r>
      <w:r w:rsidR="00341706" w:rsidRPr="00036B15">
        <w:rPr>
          <w:rStyle w:val="CharacterStyle4"/>
          <w:spacing w:val="-4"/>
          <w:sz w:val="24"/>
          <w:u w:val="single"/>
        </w:rPr>
        <w:t xml:space="preserve"> gli ambiti di interven</w:t>
      </w:r>
      <w:r w:rsidR="00F66B5B">
        <w:rPr>
          <w:rStyle w:val="CharacterStyle4"/>
          <w:spacing w:val="-4"/>
          <w:sz w:val="24"/>
          <w:u w:val="single"/>
        </w:rPr>
        <w:t>to (sportelli, formazione ecc.) cui si riferisce il progetto;</w:t>
      </w:r>
    </w:p>
    <w:p w:rsidR="00477CEA" w:rsidRPr="00810AFF" w:rsidRDefault="00341706" w:rsidP="00F66B5B">
      <w:pPr>
        <w:pStyle w:val="Style1"/>
        <w:numPr>
          <w:ilvl w:val="0"/>
          <w:numId w:val="26"/>
        </w:numPr>
        <w:tabs>
          <w:tab w:val="left" w:pos="426"/>
        </w:tabs>
        <w:kinsoku w:val="0"/>
        <w:autoSpaceDE/>
        <w:autoSpaceDN/>
        <w:adjustRightInd/>
        <w:spacing w:after="120" w:line="360" w:lineRule="auto"/>
        <w:ind w:left="0" w:right="21" w:firstLine="0"/>
        <w:jc w:val="both"/>
        <w:rPr>
          <w:rStyle w:val="CharacterStyle4"/>
          <w:spacing w:val="-4"/>
          <w:sz w:val="24"/>
          <w:u w:val="single"/>
        </w:rPr>
      </w:pPr>
      <w:r w:rsidRPr="00F66B5B">
        <w:rPr>
          <w:rStyle w:val="CharacterStyle4"/>
          <w:spacing w:val="-4"/>
          <w:sz w:val="24"/>
        </w:rPr>
        <w:lastRenderedPageBreak/>
        <w:t>le domande di finanziamento devono essere compilate</w:t>
      </w:r>
      <w:r w:rsidR="00233099" w:rsidRPr="00F66B5B">
        <w:rPr>
          <w:rStyle w:val="CharacterStyle4"/>
          <w:spacing w:val="-4"/>
          <w:sz w:val="24"/>
        </w:rPr>
        <w:t xml:space="preserve"> in modo esaustivo</w:t>
      </w:r>
      <w:r w:rsidR="00E9329C" w:rsidRPr="00F66B5B">
        <w:rPr>
          <w:rStyle w:val="CharacterStyle4"/>
          <w:spacing w:val="-4"/>
          <w:sz w:val="24"/>
        </w:rPr>
        <w:t>,</w:t>
      </w:r>
      <w:r w:rsidR="00502AC5" w:rsidRPr="00F66B5B">
        <w:rPr>
          <w:rStyle w:val="CharacterStyle4"/>
          <w:spacing w:val="-4"/>
          <w:sz w:val="24"/>
        </w:rPr>
        <w:t xml:space="preserve"> </w:t>
      </w:r>
      <w:r w:rsidR="00233099" w:rsidRPr="00F66B5B">
        <w:rPr>
          <w:rStyle w:val="CharacterStyle4"/>
          <w:b/>
          <w:spacing w:val="-4"/>
          <w:sz w:val="24"/>
          <w:u w:val="single"/>
        </w:rPr>
        <w:t xml:space="preserve">utilizzando </w:t>
      </w:r>
      <w:r w:rsidR="00502AC5" w:rsidRPr="00F66B5B">
        <w:rPr>
          <w:rStyle w:val="CharacterStyle4"/>
          <w:b/>
          <w:spacing w:val="-4"/>
          <w:sz w:val="24"/>
          <w:u w:val="single"/>
        </w:rPr>
        <w:t>esclusivamente</w:t>
      </w:r>
      <w:r w:rsidR="00E9329C" w:rsidRPr="00F66B5B">
        <w:rPr>
          <w:rStyle w:val="CharacterStyle4"/>
          <w:b/>
          <w:spacing w:val="-4"/>
          <w:sz w:val="24"/>
          <w:u w:val="single"/>
        </w:rPr>
        <w:t xml:space="preserve"> </w:t>
      </w:r>
      <w:r w:rsidR="00477CEA" w:rsidRPr="00F66B5B">
        <w:rPr>
          <w:rStyle w:val="CharacterStyle4"/>
          <w:b/>
          <w:spacing w:val="-4"/>
          <w:sz w:val="24"/>
          <w:u w:val="single"/>
        </w:rPr>
        <w:t>i</w:t>
      </w:r>
      <w:r w:rsidR="00637217" w:rsidRPr="00F66B5B">
        <w:rPr>
          <w:rStyle w:val="CharacterStyle4"/>
          <w:b/>
          <w:spacing w:val="-4"/>
          <w:sz w:val="24"/>
          <w:u w:val="single"/>
        </w:rPr>
        <w:t xml:space="preserve"> mod</w:t>
      </w:r>
      <w:r w:rsidR="00036B15" w:rsidRPr="00F66B5B">
        <w:rPr>
          <w:rStyle w:val="CharacterStyle4"/>
          <w:b/>
          <w:spacing w:val="-4"/>
          <w:sz w:val="24"/>
          <w:u w:val="single"/>
        </w:rPr>
        <w:t>u</w:t>
      </w:r>
      <w:r w:rsidR="00637217" w:rsidRPr="00F66B5B">
        <w:rPr>
          <w:rStyle w:val="CharacterStyle4"/>
          <w:b/>
          <w:spacing w:val="-4"/>
          <w:sz w:val="24"/>
          <w:u w:val="single"/>
        </w:rPr>
        <w:t>l</w:t>
      </w:r>
      <w:r w:rsidR="00E9329C" w:rsidRPr="00F66B5B">
        <w:rPr>
          <w:rStyle w:val="CharacterStyle4"/>
          <w:b/>
          <w:spacing w:val="-4"/>
          <w:sz w:val="24"/>
          <w:u w:val="single"/>
        </w:rPr>
        <w:t>i</w:t>
      </w:r>
      <w:r w:rsidR="00B0755F" w:rsidRPr="00F66B5B">
        <w:rPr>
          <w:rStyle w:val="CharacterStyle4"/>
          <w:b/>
          <w:spacing w:val="-4"/>
          <w:sz w:val="24"/>
          <w:u w:val="single"/>
        </w:rPr>
        <w:t xml:space="preserve"> di </w:t>
      </w:r>
      <w:r w:rsidR="00B0755F" w:rsidRPr="00DF76E8">
        <w:rPr>
          <w:rStyle w:val="CharacterStyle4"/>
          <w:b/>
          <w:spacing w:val="-4"/>
          <w:sz w:val="24"/>
          <w:u w:val="single"/>
        </w:rPr>
        <w:t>domanda</w:t>
      </w:r>
      <w:r w:rsidR="00636F2B" w:rsidRPr="00DF76E8">
        <w:rPr>
          <w:rStyle w:val="CharacterStyle4"/>
          <w:b/>
          <w:spacing w:val="-4"/>
          <w:sz w:val="24"/>
          <w:u w:val="single"/>
        </w:rPr>
        <w:t xml:space="preserve"> </w:t>
      </w:r>
      <w:r w:rsidR="00DF76E8" w:rsidRPr="00DF76E8">
        <w:rPr>
          <w:rStyle w:val="CharacterStyle4"/>
          <w:b/>
          <w:spacing w:val="-4"/>
          <w:sz w:val="24"/>
          <w:u w:val="single"/>
        </w:rPr>
        <w:t>allegati</w:t>
      </w:r>
      <w:r w:rsidR="00DF76E8">
        <w:rPr>
          <w:rStyle w:val="CharacterStyle4"/>
          <w:spacing w:val="-4"/>
          <w:sz w:val="24"/>
        </w:rPr>
        <w:t xml:space="preserve"> </w:t>
      </w:r>
      <w:r w:rsidR="00502AC5" w:rsidRPr="00F66B5B">
        <w:rPr>
          <w:rStyle w:val="CharacterStyle4"/>
          <w:spacing w:val="-4"/>
          <w:sz w:val="24"/>
        </w:rPr>
        <w:t>(</w:t>
      </w:r>
      <w:r w:rsidR="00636F2B" w:rsidRPr="00F66B5B">
        <w:rPr>
          <w:rStyle w:val="CharacterStyle4"/>
          <w:spacing w:val="-4"/>
          <w:sz w:val="24"/>
        </w:rPr>
        <w:t>compre</w:t>
      </w:r>
      <w:r w:rsidR="00036B15" w:rsidRPr="00F66B5B">
        <w:rPr>
          <w:rStyle w:val="CharacterStyle4"/>
          <w:spacing w:val="-4"/>
          <w:sz w:val="24"/>
        </w:rPr>
        <w:t xml:space="preserve">nsivi </w:t>
      </w:r>
      <w:r w:rsidR="00636F2B" w:rsidRPr="00F66B5B">
        <w:rPr>
          <w:rStyle w:val="CharacterStyle4"/>
          <w:spacing w:val="-4"/>
          <w:sz w:val="24"/>
        </w:rPr>
        <w:t>delle schede tecniche</w:t>
      </w:r>
      <w:r w:rsidR="007E165A" w:rsidRPr="00F66B5B">
        <w:rPr>
          <w:rStyle w:val="CharacterStyle4"/>
          <w:spacing w:val="-4"/>
          <w:sz w:val="24"/>
        </w:rPr>
        <w:t>)</w:t>
      </w:r>
      <w:r w:rsidR="00477CEA" w:rsidRPr="00F66B5B">
        <w:rPr>
          <w:rStyle w:val="CharacterStyle4"/>
          <w:spacing w:val="-4"/>
          <w:sz w:val="24"/>
        </w:rPr>
        <w:t xml:space="preserve">, </w:t>
      </w:r>
      <w:r w:rsidR="00477CEA" w:rsidRPr="00DF76E8">
        <w:rPr>
          <w:rStyle w:val="CharacterStyle4"/>
          <w:b/>
          <w:spacing w:val="-4"/>
          <w:sz w:val="24"/>
        </w:rPr>
        <w:t xml:space="preserve">scaricabili </w:t>
      </w:r>
      <w:r w:rsidR="00036B15" w:rsidRPr="00DF76E8">
        <w:rPr>
          <w:rStyle w:val="CharacterStyle4"/>
          <w:b/>
          <w:spacing w:val="-4"/>
          <w:sz w:val="24"/>
        </w:rPr>
        <w:t>da</w:t>
      </w:r>
      <w:r w:rsidR="00477CEA" w:rsidRPr="00DF76E8">
        <w:rPr>
          <w:rStyle w:val="CharacterStyle4"/>
          <w:b/>
          <w:spacing w:val="-4"/>
          <w:sz w:val="24"/>
        </w:rPr>
        <w:t xml:space="preserve">l sito </w:t>
      </w:r>
      <w:hyperlink r:id="rId9" w:history="1">
        <w:r w:rsidR="00477CEA" w:rsidRPr="00DF76E8">
          <w:rPr>
            <w:rStyle w:val="CharacterStyle4"/>
            <w:b/>
            <w:spacing w:val="-4"/>
            <w:sz w:val="24"/>
          </w:rPr>
          <w:t>http://www.affariregionali.it</w:t>
        </w:r>
      </w:hyperlink>
      <w:r w:rsidR="00036B15" w:rsidRPr="00DF76E8">
        <w:rPr>
          <w:b/>
        </w:rPr>
        <w:t xml:space="preserve">, </w:t>
      </w:r>
      <w:r w:rsidR="00810AFF" w:rsidRPr="00810AFF">
        <w:t>(</w:t>
      </w:r>
      <w:r w:rsidR="00036B15" w:rsidRPr="00810AFF">
        <w:rPr>
          <w:rStyle w:val="CharacterStyle4"/>
          <w:spacing w:val="-4"/>
          <w:sz w:val="24"/>
        </w:rPr>
        <w:t>sezione</w:t>
      </w:r>
      <w:r w:rsidR="00810AFF" w:rsidRPr="00810AFF">
        <w:rPr>
          <w:rStyle w:val="CharacterStyle4"/>
          <w:spacing w:val="-4"/>
          <w:sz w:val="24"/>
        </w:rPr>
        <w:t>:</w:t>
      </w:r>
      <w:r w:rsidR="00036B15" w:rsidRPr="00810AFF">
        <w:rPr>
          <w:rStyle w:val="CharacterStyle4"/>
          <w:spacing w:val="-4"/>
          <w:sz w:val="24"/>
        </w:rPr>
        <w:t xml:space="preserve"> </w:t>
      </w:r>
      <w:r w:rsidR="00810AFF" w:rsidRPr="00810AFF">
        <w:rPr>
          <w:rStyle w:val="CharacterStyle4"/>
          <w:spacing w:val="-4"/>
          <w:sz w:val="24"/>
        </w:rPr>
        <w:t>competenze/affari regionali/minoranze linguistiche)</w:t>
      </w:r>
      <w:r w:rsidR="00810AFF">
        <w:rPr>
          <w:rStyle w:val="CharacterStyle4"/>
          <w:spacing w:val="-4"/>
          <w:sz w:val="24"/>
        </w:rPr>
        <w:t>.</w:t>
      </w:r>
    </w:p>
    <w:p w:rsidR="00502AC5" w:rsidRPr="00477CEA" w:rsidRDefault="00477CEA" w:rsidP="00036B15">
      <w:pPr>
        <w:pStyle w:val="Style1"/>
        <w:kinsoku w:val="0"/>
        <w:autoSpaceDE/>
        <w:autoSpaceDN/>
        <w:adjustRightInd/>
        <w:spacing w:after="120" w:line="360" w:lineRule="auto"/>
        <w:ind w:right="23"/>
        <w:jc w:val="both"/>
        <w:rPr>
          <w:rStyle w:val="CharacterStyle4"/>
          <w:spacing w:val="-4"/>
          <w:sz w:val="24"/>
        </w:rPr>
      </w:pPr>
      <w:r w:rsidRPr="00477CEA">
        <w:rPr>
          <w:rStyle w:val="CharacterStyle4"/>
          <w:spacing w:val="-4"/>
          <w:sz w:val="24"/>
        </w:rPr>
        <w:t>I mod</w:t>
      </w:r>
      <w:r w:rsidR="00036B15">
        <w:rPr>
          <w:rStyle w:val="CharacterStyle4"/>
          <w:spacing w:val="-4"/>
          <w:sz w:val="24"/>
        </w:rPr>
        <w:t>u</w:t>
      </w:r>
      <w:r w:rsidRPr="00477CEA">
        <w:rPr>
          <w:rStyle w:val="CharacterStyle4"/>
          <w:spacing w:val="-4"/>
          <w:sz w:val="24"/>
        </w:rPr>
        <w:t xml:space="preserve">li </w:t>
      </w:r>
      <w:r>
        <w:rPr>
          <w:rStyle w:val="CharacterStyle4"/>
          <w:spacing w:val="-4"/>
          <w:sz w:val="24"/>
        </w:rPr>
        <w:t xml:space="preserve">disponibili </w:t>
      </w:r>
      <w:r w:rsidR="007E165A">
        <w:rPr>
          <w:rStyle w:val="CharacterStyle4"/>
          <w:spacing w:val="-4"/>
          <w:sz w:val="24"/>
        </w:rPr>
        <w:t xml:space="preserve">- </w:t>
      </w:r>
      <w:r w:rsidRPr="007E165A">
        <w:rPr>
          <w:rStyle w:val="CharacterStyle4"/>
          <w:b/>
          <w:spacing w:val="-4"/>
          <w:sz w:val="24"/>
        </w:rPr>
        <w:t>alternativi tra loro</w:t>
      </w:r>
      <w:r w:rsidR="007E165A">
        <w:rPr>
          <w:rStyle w:val="CharacterStyle4"/>
          <w:spacing w:val="-4"/>
          <w:sz w:val="24"/>
        </w:rPr>
        <w:t xml:space="preserve"> - </w:t>
      </w:r>
      <w:r>
        <w:rPr>
          <w:rStyle w:val="CharacterStyle4"/>
          <w:spacing w:val="-4"/>
          <w:sz w:val="24"/>
        </w:rPr>
        <w:t>sono</w:t>
      </w:r>
      <w:r w:rsidRPr="00477CEA">
        <w:rPr>
          <w:rStyle w:val="CharacterStyle4"/>
          <w:spacing w:val="-4"/>
          <w:sz w:val="24"/>
        </w:rPr>
        <w:t xml:space="preserve"> i seguenti:</w:t>
      </w:r>
    </w:p>
    <w:p w:rsidR="00477CEA" w:rsidRDefault="00502AC5" w:rsidP="00F05A25">
      <w:pPr>
        <w:pStyle w:val="Style1"/>
        <w:numPr>
          <w:ilvl w:val="0"/>
          <w:numId w:val="8"/>
        </w:numPr>
        <w:tabs>
          <w:tab w:val="left" w:pos="284"/>
        </w:tabs>
        <w:kinsoku w:val="0"/>
        <w:autoSpaceDE/>
        <w:autoSpaceDN/>
        <w:adjustRightInd/>
        <w:spacing w:line="360" w:lineRule="auto"/>
        <w:ind w:left="284" w:right="21" w:hanging="284"/>
        <w:jc w:val="both"/>
        <w:rPr>
          <w:rStyle w:val="CharacterStyle4"/>
          <w:spacing w:val="-4"/>
          <w:sz w:val="24"/>
        </w:rPr>
      </w:pPr>
      <w:r w:rsidRPr="00477CEA">
        <w:rPr>
          <w:rStyle w:val="CharacterStyle4"/>
          <w:i/>
          <w:spacing w:val="-4"/>
          <w:sz w:val="24"/>
          <w:u w:val="single"/>
        </w:rPr>
        <w:t>Modulo A - Istanza in forma aggregata</w:t>
      </w:r>
      <w:r w:rsidR="00477CEA" w:rsidRPr="00477CEA">
        <w:rPr>
          <w:rStyle w:val="CharacterStyle4"/>
          <w:i/>
          <w:spacing w:val="-4"/>
          <w:sz w:val="24"/>
          <w:u w:val="single"/>
        </w:rPr>
        <w:t>:</w:t>
      </w:r>
      <w:r w:rsidR="00477CEA" w:rsidRPr="00477CEA">
        <w:rPr>
          <w:rStyle w:val="CharacterStyle4"/>
          <w:spacing w:val="-4"/>
          <w:sz w:val="24"/>
        </w:rPr>
        <w:t xml:space="preserve"> da utilizzare </w:t>
      </w:r>
      <w:r w:rsidR="00A8232A" w:rsidRPr="00477CEA">
        <w:rPr>
          <w:rStyle w:val="CharacterStyle4"/>
          <w:spacing w:val="-4"/>
          <w:sz w:val="24"/>
        </w:rPr>
        <w:t>per le richieste di finanziamento di progetti presentati</w:t>
      </w:r>
      <w:r w:rsidRPr="00477CEA">
        <w:rPr>
          <w:rStyle w:val="CharacterStyle4"/>
          <w:spacing w:val="-4"/>
          <w:sz w:val="24"/>
        </w:rPr>
        <w:t xml:space="preserve"> da un Ente Capofila</w:t>
      </w:r>
      <w:r w:rsidR="00477CEA" w:rsidRPr="00477CEA">
        <w:rPr>
          <w:rStyle w:val="CharacterStyle4"/>
          <w:spacing w:val="-4"/>
          <w:sz w:val="24"/>
        </w:rPr>
        <w:t>,</w:t>
      </w:r>
      <w:r w:rsidR="00A8232A" w:rsidRPr="00477CEA">
        <w:rPr>
          <w:rStyle w:val="CharacterStyle4"/>
          <w:spacing w:val="-4"/>
          <w:sz w:val="24"/>
        </w:rPr>
        <w:t xml:space="preserve"> in forma aggregata</w:t>
      </w:r>
      <w:r w:rsidRPr="00477CEA">
        <w:rPr>
          <w:rStyle w:val="CharacterStyle4"/>
          <w:spacing w:val="-4"/>
          <w:sz w:val="24"/>
        </w:rPr>
        <w:t xml:space="preserve"> ad altri Enti</w:t>
      </w:r>
      <w:r w:rsidR="00477CEA" w:rsidRPr="00477CEA">
        <w:rPr>
          <w:rStyle w:val="CharacterStyle4"/>
          <w:spacing w:val="-4"/>
          <w:sz w:val="24"/>
        </w:rPr>
        <w:t>.</w:t>
      </w:r>
    </w:p>
    <w:p w:rsidR="00502AC5" w:rsidRDefault="00A8232A" w:rsidP="007E165A">
      <w:pPr>
        <w:pStyle w:val="Style1"/>
        <w:numPr>
          <w:ilvl w:val="0"/>
          <w:numId w:val="8"/>
        </w:numPr>
        <w:tabs>
          <w:tab w:val="left" w:pos="284"/>
        </w:tabs>
        <w:kinsoku w:val="0"/>
        <w:autoSpaceDE/>
        <w:autoSpaceDN/>
        <w:adjustRightInd/>
        <w:spacing w:after="120" w:line="360" w:lineRule="auto"/>
        <w:ind w:left="284" w:right="23" w:hanging="284"/>
        <w:jc w:val="both"/>
        <w:rPr>
          <w:rStyle w:val="CharacterStyle4"/>
          <w:spacing w:val="-4"/>
          <w:sz w:val="24"/>
        </w:rPr>
      </w:pPr>
      <w:r w:rsidRPr="00477CEA">
        <w:rPr>
          <w:rStyle w:val="CharacterStyle4"/>
          <w:i/>
          <w:spacing w:val="-4"/>
          <w:sz w:val="24"/>
          <w:u w:val="single"/>
        </w:rPr>
        <w:t>Modulo S</w:t>
      </w:r>
      <w:r w:rsidR="00C5248E" w:rsidRPr="00477CEA">
        <w:rPr>
          <w:rStyle w:val="CharacterStyle4"/>
          <w:i/>
          <w:spacing w:val="-4"/>
          <w:sz w:val="24"/>
          <w:u w:val="single"/>
        </w:rPr>
        <w:t xml:space="preserve"> – Istanza in forma singola</w:t>
      </w:r>
      <w:r w:rsidR="00477CEA" w:rsidRPr="00477CEA">
        <w:rPr>
          <w:rStyle w:val="CharacterStyle4"/>
          <w:spacing w:val="-4"/>
          <w:sz w:val="24"/>
        </w:rPr>
        <w:t>: da utilizzare</w:t>
      </w:r>
      <w:r w:rsidRPr="00477CEA">
        <w:rPr>
          <w:rStyle w:val="CharacterStyle4"/>
          <w:spacing w:val="-4"/>
          <w:sz w:val="24"/>
        </w:rPr>
        <w:t xml:space="preserve"> per le richieste di finanziamento di progetti presentati </w:t>
      </w:r>
      <w:r w:rsidR="00477CEA" w:rsidRPr="00477CEA">
        <w:rPr>
          <w:rStyle w:val="CharacterStyle4"/>
          <w:spacing w:val="-4"/>
          <w:sz w:val="24"/>
        </w:rPr>
        <w:t xml:space="preserve">da un </w:t>
      </w:r>
      <w:r w:rsidR="00477CEA">
        <w:rPr>
          <w:rStyle w:val="CharacterStyle4"/>
          <w:spacing w:val="-4"/>
          <w:sz w:val="24"/>
        </w:rPr>
        <w:t>E</w:t>
      </w:r>
      <w:r w:rsidR="00477CEA" w:rsidRPr="00477CEA">
        <w:rPr>
          <w:rStyle w:val="CharacterStyle4"/>
          <w:spacing w:val="-4"/>
          <w:sz w:val="24"/>
        </w:rPr>
        <w:t>nte i</w:t>
      </w:r>
      <w:r w:rsidR="00502AC5" w:rsidRPr="00477CEA">
        <w:rPr>
          <w:rStyle w:val="CharacterStyle4"/>
          <w:spacing w:val="-4"/>
          <w:sz w:val="24"/>
        </w:rPr>
        <w:t xml:space="preserve">n forma </w:t>
      </w:r>
      <w:r w:rsidR="00477CEA">
        <w:rPr>
          <w:rStyle w:val="CharacterStyle4"/>
          <w:spacing w:val="-4"/>
          <w:sz w:val="24"/>
        </w:rPr>
        <w:t xml:space="preserve">singola ed </w:t>
      </w:r>
      <w:r w:rsidR="00DF76E8">
        <w:rPr>
          <w:rStyle w:val="CharacterStyle4"/>
          <w:spacing w:val="-4"/>
          <w:sz w:val="24"/>
        </w:rPr>
        <w:t>autonoma;</w:t>
      </w:r>
    </w:p>
    <w:p w:rsidR="00F66B5B" w:rsidRDefault="00DF76E8" w:rsidP="00F66B5B">
      <w:pPr>
        <w:pStyle w:val="Style1"/>
        <w:numPr>
          <w:ilvl w:val="0"/>
          <w:numId w:val="26"/>
        </w:numPr>
        <w:tabs>
          <w:tab w:val="left" w:pos="426"/>
        </w:tabs>
        <w:kinsoku w:val="0"/>
        <w:autoSpaceDE/>
        <w:autoSpaceDN/>
        <w:adjustRightInd/>
        <w:spacing w:after="120" w:line="360" w:lineRule="auto"/>
        <w:ind w:left="0" w:right="23" w:firstLine="0"/>
        <w:jc w:val="both"/>
        <w:rPr>
          <w:rStyle w:val="CharacterStyle4"/>
          <w:spacing w:val="-4"/>
          <w:sz w:val="24"/>
        </w:rPr>
      </w:pPr>
      <w:r>
        <w:rPr>
          <w:rStyle w:val="CharacterStyle4"/>
          <w:b/>
          <w:spacing w:val="-4"/>
          <w:sz w:val="24"/>
        </w:rPr>
        <w:t>i</w:t>
      </w:r>
      <w:r w:rsidR="00C5248E" w:rsidRPr="00036B15">
        <w:rPr>
          <w:rStyle w:val="CharacterStyle4"/>
          <w:b/>
          <w:spacing w:val="-4"/>
          <w:sz w:val="24"/>
        </w:rPr>
        <w:t>l mod</w:t>
      </w:r>
      <w:r w:rsidR="00B0755F" w:rsidRPr="00036B15">
        <w:rPr>
          <w:rStyle w:val="CharacterStyle4"/>
          <w:b/>
          <w:spacing w:val="-4"/>
          <w:sz w:val="24"/>
        </w:rPr>
        <w:t>ulo di domanda</w:t>
      </w:r>
      <w:r>
        <w:rPr>
          <w:rStyle w:val="CharacterStyle4"/>
          <w:b/>
          <w:spacing w:val="-4"/>
          <w:sz w:val="24"/>
        </w:rPr>
        <w:t xml:space="preserve"> comprensivo delle schede tecniche</w:t>
      </w:r>
      <w:r w:rsidR="00B101E1" w:rsidRPr="00036B15">
        <w:rPr>
          <w:rStyle w:val="CharacterStyle4"/>
          <w:b/>
          <w:spacing w:val="-4"/>
          <w:sz w:val="24"/>
        </w:rPr>
        <w:t xml:space="preserve"> deve essere sottoscritto dal rappresentante legale del soggetto istante</w:t>
      </w:r>
      <w:r w:rsidR="00B101E1" w:rsidRPr="00477CEA">
        <w:rPr>
          <w:rStyle w:val="CharacterStyle4"/>
          <w:spacing w:val="-4"/>
          <w:sz w:val="24"/>
        </w:rPr>
        <w:t xml:space="preserve"> (soggetto singolo o aggregazione), che in tal modo si assume tutte le responsabilità relative alla veridicità di quanto dichiarato ed esposto e deve essere corredato</w:t>
      </w:r>
      <w:r w:rsidR="00B101E1" w:rsidRPr="00AE6474">
        <w:rPr>
          <w:rStyle w:val="CharacterStyle4"/>
          <w:b/>
          <w:spacing w:val="-4"/>
          <w:sz w:val="24"/>
        </w:rPr>
        <w:t xml:space="preserve"> </w:t>
      </w:r>
      <w:r w:rsidR="00B101E1" w:rsidRPr="00477CEA">
        <w:rPr>
          <w:rStyle w:val="CharacterStyle4"/>
          <w:spacing w:val="-4"/>
          <w:sz w:val="24"/>
        </w:rPr>
        <w:t>d</w:t>
      </w:r>
      <w:r w:rsidR="00306041">
        <w:rPr>
          <w:rStyle w:val="CharacterStyle4"/>
          <w:spacing w:val="-4"/>
          <w:sz w:val="24"/>
        </w:rPr>
        <w:t>el</w:t>
      </w:r>
      <w:r w:rsidR="00B101E1" w:rsidRPr="00477CEA">
        <w:rPr>
          <w:rStyle w:val="CharacterStyle4"/>
          <w:spacing w:val="-4"/>
          <w:sz w:val="24"/>
        </w:rPr>
        <w:t xml:space="preserve"> documento di identità </w:t>
      </w:r>
      <w:r>
        <w:rPr>
          <w:rStyle w:val="CharacterStyle4"/>
          <w:spacing w:val="-4"/>
          <w:sz w:val="24"/>
        </w:rPr>
        <w:t>in corso di validità;</w:t>
      </w:r>
      <w:r w:rsidR="00B101E1" w:rsidRPr="00477CEA">
        <w:rPr>
          <w:rStyle w:val="CharacterStyle4"/>
          <w:spacing w:val="-4"/>
          <w:sz w:val="24"/>
        </w:rPr>
        <w:t xml:space="preserve"> </w:t>
      </w:r>
    </w:p>
    <w:p w:rsidR="00796F1E" w:rsidRPr="00446258" w:rsidRDefault="00796F1E" w:rsidP="00796F1E">
      <w:pPr>
        <w:pStyle w:val="Style1"/>
        <w:numPr>
          <w:ilvl w:val="0"/>
          <w:numId w:val="26"/>
        </w:numPr>
        <w:tabs>
          <w:tab w:val="left" w:pos="426"/>
        </w:tabs>
        <w:kinsoku w:val="0"/>
        <w:autoSpaceDE/>
        <w:autoSpaceDN/>
        <w:adjustRightInd/>
        <w:spacing w:after="120" w:line="360" w:lineRule="auto"/>
        <w:ind w:left="0" w:right="23" w:firstLine="0"/>
        <w:jc w:val="both"/>
        <w:rPr>
          <w:rStyle w:val="CharacterStyle4"/>
          <w:b/>
          <w:spacing w:val="-4"/>
          <w:sz w:val="24"/>
        </w:rPr>
      </w:pPr>
      <w:r w:rsidRPr="00F66B5B">
        <w:rPr>
          <w:rStyle w:val="CharacterStyle4"/>
          <w:spacing w:val="-4"/>
          <w:sz w:val="24"/>
        </w:rPr>
        <w:t xml:space="preserve">il modulo </w:t>
      </w:r>
      <w:r w:rsidR="00BD2547">
        <w:rPr>
          <w:rStyle w:val="CharacterStyle4"/>
          <w:spacing w:val="-4"/>
          <w:sz w:val="24"/>
        </w:rPr>
        <w:t>completo di scheda tecnica</w:t>
      </w:r>
      <w:r>
        <w:rPr>
          <w:rStyle w:val="CharacterStyle4"/>
          <w:spacing w:val="-4"/>
          <w:sz w:val="24"/>
        </w:rPr>
        <w:t xml:space="preserve"> deve essere </w:t>
      </w:r>
      <w:r w:rsidRPr="00796F1E">
        <w:rPr>
          <w:rStyle w:val="CharacterStyle4"/>
          <w:b/>
          <w:spacing w:val="-4"/>
          <w:sz w:val="24"/>
        </w:rPr>
        <w:t>trasmesso</w:t>
      </w:r>
      <w:r w:rsidR="005B4C19" w:rsidRPr="00796F1E">
        <w:rPr>
          <w:rStyle w:val="CharacterStyle4"/>
          <w:b/>
          <w:spacing w:val="-4"/>
          <w:sz w:val="24"/>
        </w:rPr>
        <w:t xml:space="preserve"> alle Regioni</w:t>
      </w:r>
      <w:r w:rsidR="007E165A" w:rsidRPr="00F66B5B">
        <w:rPr>
          <w:rStyle w:val="CharacterStyle4"/>
          <w:spacing w:val="-4"/>
          <w:sz w:val="24"/>
        </w:rPr>
        <w:t>,</w:t>
      </w:r>
      <w:r w:rsidR="00341641" w:rsidRPr="00F66B5B">
        <w:rPr>
          <w:rStyle w:val="CharacterStyle4"/>
          <w:spacing w:val="-4"/>
          <w:sz w:val="24"/>
        </w:rPr>
        <w:t xml:space="preserve"> </w:t>
      </w:r>
      <w:r w:rsidR="00341641" w:rsidRPr="00F66B5B">
        <w:rPr>
          <w:rStyle w:val="CharacterStyle4"/>
          <w:b/>
          <w:spacing w:val="-4"/>
          <w:sz w:val="24"/>
        </w:rPr>
        <w:t>sia</w:t>
      </w:r>
      <w:r w:rsidR="00052AED" w:rsidRPr="00F66B5B">
        <w:rPr>
          <w:rStyle w:val="CharacterStyle4"/>
          <w:b/>
          <w:spacing w:val="-4"/>
          <w:sz w:val="24"/>
        </w:rPr>
        <w:t xml:space="preserve"> </w:t>
      </w:r>
      <w:r w:rsidR="00341641" w:rsidRPr="00F66B5B">
        <w:rPr>
          <w:rStyle w:val="CharacterStyle4"/>
          <w:b/>
          <w:spacing w:val="-4"/>
          <w:sz w:val="24"/>
        </w:rPr>
        <w:t>in formato cartaceo che in formato elettronico</w:t>
      </w:r>
      <w:r w:rsidR="007E165A" w:rsidRPr="00F66B5B">
        <w:rPr>
          <w:rStyle w:val="CharacterStyle4"/>
          <w:spacing w:val="-4"/>
          <w:sz w:val="24"/>
        </w:rPr>
        <w:t>,</w:t>
      </w:r>
      <w:r w:rsidR="00341641" w:rsidRPr="00F66B5B">
        <w:rPr>
          <w:rStyle w:val="CharacterStyle4"/>
          <w:spacing w:val="-4"/>
          <w:sz w:val="24"/>
        </w:rPr>
        <w:t xml:space="preserve"> </w:t>
      </w:r>
      <w:r w:rsidR="00052AED" w:rsidRPr="00F66B5B">
        <w:rPr>
          <w:rStyle w:val="CharacterStyle4"/>
          <w:spacing w:val="-4"/>
          <w:sz w:val="24"/>
        </w:rPr>
        <w:t xml:space="preserve">e </w:t>
      </w:r>
      <w:r>
        <w:rPr>
          <w:rStyle w:val="CharacterStyle4"/>
          <w:b/>
          <w:spacing w:val="-4"/>
          <w:sz w:val="24"/>
        </w:rPr>
        <w:t>inviato</w:t>
      </w:r>
      <w:r w:rsidR="005B4C19" w:rsidRPr="00F66B5B">
        <w:rPr>
          <w:rStyle w:val="CharacterStyle4"/>
          <w:b/>
          <w:spacing w:val="-4"/>
          <w:sz w:val="24"/>
        </w:rPr>
        <w:t xml:space="preserve"> </w:t>
      </w:r>
      <w:r w:rsidR="00052AED" w:rsidRPr="00F66B5B">
        <w:rPr>
          <w:rStyle w:val="CharacterStyle4"/>
          <w:b/>
          <w:spacing w:val="-4"/>
          <w:sz w:val="24"/>
        </w:rPr>
        <w:t>conte</w:t>
      </w:r>
      <w:r w:rsidR="00AE6474" w:rsidRPr="00F66B5B">
        <w:rPr>
          <w:rStyle w:val="CharacterStyle4"/>
          <w:b/>
          <w:spacing w:val="-4"/>
          <w:sz w:val="24"/>
        </w:rPr>
        <w:t>stualmente</w:t>
      </w:r>
      <w:r w:rsidR="00672BFB" w:rsidRPr="00F66B5B">
        <w:rPr>
          <w:rStyle w:val="CharacterStyle4"/>
          <w:b/>
          <w:spacing w:val="-4"/>
          <w:sz w:val="24"/>
        </w:rPr>
        <w:t xml:space="preserve"> </w:t>
      </w:r>
      <w:r w:rsidR="00AE6474" w:rsidRPr="00F66B5B">
        <w:rPr>
          <w:rStyle w:val="CharacterStyle4"/>
          <w:b/>
          <w:spacing w:val="-4"/>
          <w:sz w:val="24"/>
        </w:rPr>
        <w:t>all’indirizzo di posta elettronica</w:t>
      </w:r>
      <w:r w:rsidR="00AE6474" w:rsidRPr="00F9157C">
        <w:rPr>
          <w:rStyle w:val="CharacterStyle2"/>
          <w:rFonts w:ascii="Bookman Old Style" w:hAnsi="Bookman Old Style" w:cs="Bookman Old Style"/>
          <w:spacing w:val="-9"/>
          <w:sz w:val="24"/>
          <w:szCs w:val="24"/>
        </w:rPr>
        <w:t xml:space="preserve"> </w:t>
      </w:r>
      <w:hyperlink r:id="rId10" w:history="1">
        <w:r w:rsidR="00AE6474" w:rsidRPr="00F66B5B">
          <w:rPr>
            <w:rStyle w:val="Collegamentoipertestuale"/>
            <w:rFonts w:ascii="Bookman Old Style" w:hAnsi="Bookman Old Style" w:cs="Bookman Old Style"/>
            <w:i/>
            <w:spacing w:val="-9"/>
            <w:sz w:val="24"/>
            <w:szCs w:val="24"/>
          </w:rPr>
          <w:t>minlidar@palazzochigi.it</w:t>
        </w:r>
      </w:hyperlink>
      <w:r w:rsidR="00AE6474" w:rsidRPr="00F66B5B">
        <w:rPr>
          <w:rStyle w:val="CharacterStyle4"/>
          <w:spacing w:val="-4"/>
          <w:sz w:val="24"/>
        </w:rPr>
        <w:t xml:space="preserve"> del</w:t>
      </w:r>
      <w:r w:rsidR="00341641" w:rsidRPr="00F66B5B">
        <w:rPr>
          <w:rStyle w:val="CharacterStyle4"/>
          <w:spacing w:val="-4"/>
          <w:sz w:val="24"/>
        </w:rPr>
        <w:t xml:space="preserve"> </w:t>
      </w:r>
      <w:r w:rsidR="00AE6474" w:rsidRPr="00F66B5B">
        <w:rPr>
          <w:rStyle w:val="CharacterStyle4"/>
          <w:spacing w:val="-4"/>
          <w:sz w:val="24"/>
        </w:rPr>
        <w:t>D</w:t>
      </w:r>
      <w:r w:rsidR="00341641" w:rsidRPr="00F66B5B">
        <w:rPr>
          <w:rStyle w:val="CharacterStyle4"/>
          <w:spacing w:val="-4"/>
          <w:sz w:val="24"/>
        </w:rPr>
        <w:t>ipartimento per gli affari regionali, le autonomie e lo sport</w:t>
      </w:r>
      <w:r w:rsidR="00D35264">
        <w:rPr>
          <w:rStyle w:val="CharacterStyle4"/>
          <w:spacing w:val="-4"/>
          <w:sz w:val="24"/>
        </w:rPr>
        <w:t>,</w:t>
      </w:r>
      <w:r>
        <w:rPr>
          <w:rStyle w:val="CharacterStyle4"/>
          <w:spacing w:val="-4"/>
          <w:sz w:val="24"/>
        </w:rPr>
        <w:t xml:space="preserve"> </w:t>
      </w:r>
      <w:r w:rsidRPr="00796F1E">
        <w:rPr>
          <w:rStyle w:val="CharacterStyle4"/>
          <w:b/>
          <w:spacing w:val="-4"/>
          <w:sz w:val="24"/>
        </w:rPr>
        <w:t>entro il 30 aprile 2014</w:t>
      </w:r>
      <w:r w:rsidR="00446258">
        <w:rPr>
          <w:rStyle w:val="CharacterStyle4"/>
          <w:spacing w:val="-4"/>
          <w:sz w:val="24"/>
        </w:rPr>
        <w:t xml:space="preserve"> </w:t>
      </w:r>
      <w:r w:rsidR="00446258" w:rsidRPr="00446258">
        <w:rPr>
          <w:rStyle w:val="CharacterStyle4"/>
          <w:b/>
          <w:spacing w:val="-4"/>
          <w:sz w:val="24"/>
        </w:rPr>
        <w:t>a pena di esclusione;</w:t>
      </w:r>
    </w:p>
    <w:p w:rsidR="004F6605" w:rsidRPr="00446258" w:rsidRDefault="00796F1E" w:rsidP="00446258">
      <w:pPr>
        <w:pStyle w:val="Style1"/>
        <w:numPr>
          <w:ilvl w:val="0"/>
          <w:numId w:val="26"/>
        </w:numPr>
        <w:tabs>
          <w:tab w:val="left" w:pos="426"/>
        </w:tabs>
        <w:kinsoku w:val="0"/>
        <w:autoSpaceDE/>
        <w:autoSpaceDN/>
        <w:adjustRightInd/>
        <w:spacing w:after="120" w:line="360" w:lineRule="auto"/>
        <w:ind w:left="0" w:right="23" w:firstLine="0"/>
        <w:jc w:val="both"/>
        <w:rPr>
          <w:rStyle w:val="CharacterStyle2"/>
          <w:rFonts w:ascii="Bookman Old Style" w:hAnsi="Bookman Old Style"/>
          <w:spacing w:val="-4"/>
          <w:sz w:val="24"/>
        </w:rPr>
      </w:pPr>
      <w:r>
        <w:rPr>
          <w:rStyle w:val="CharacterStyle4"/>
          <w:spacing w:val="-4"/>
          <w:sz w:val="24"/>
        </w:rPr>
        <w:t>ciascuna</w:t>
      </w:r>
      <w:r w:rsidR="004F6605" w:rsidRPr="00796F1E">
        <w:rPr>
          <w:rStyle w:val="CharacterStyle4"/>
          <w:spacing w:val="-4"/>
          <w:sz w:val="24"/>
        </w:rPr>
        <w:t xml:space="preserve"> Region</w:t>
      </w:r>
      <w:r w:rsidR="00AE6474" w:rsidRPr="00796F1E">
        <w:rPr>
          <w:rStyle w:val="CharacterStyle4"/>
          <w:spacing w:val="-4"/>
          <w:sz w:val="24"/>
        </w:rPr>
        <w:t>e,</w:t>
      </w:r>
      <w:r>
        <w:rPr>
          <w:rStyle w:val="CharacterStyle4"/>
          <w:spacing w:val="-4"/>
          <w:sz w:val="24"/>
        </w:rPr>
        <w:t xml:space="preserve"> </w:t>
      </w:r>
      <w:r w:rsidRPr="00796F1E">
        <w:rPr>
          <w:rStyle w:val="CharacterStyle4"/>
          <w:b/>
          <w:spacing w:val="-4"/>
          <w:sz w:val="24"/>
        </w:rPr>
        <w:t xml:space="preserve">entro il successivo </w:t>
      </w:r>
      <w:r w:rsidRPr="00FA72EF">
        <w:rPr>
          <w:rStyle w:val="CharacterStyle4"/>
          <w:b/>
          <w:spacing w:val="-4"/>
          <w:sz w:val="24"/>
        </w:rPr>
        <w:t>30 giugno</w:t>
      </w:r>
      <w:r w:rsidR="00AE6474" w:rsidRPr="00446258">
        <w:rPr>
          <w:rStyle w:val="CharacterStyle4"/>
          <w:b/>
          <w:spacing w:val="-4"/>
          <w:sz w:val="24"/>
        </w:rPr>
        <w:t xml:space="preserve">, </w:t>
      </w:r>
      <w:r w:rsidR="00446258" w:rsidRPr="00446258">
        <w:rPr>
          <w:rStyle w:val="CharacterStyle4"/>
          <w:b/>
          <w:spacing w:val="-4"/>
          <w:sz w:val="24"/>
        </w:rPr>
        <w:t>a pena di esclusione</w:t>
      </w:r>
      <w:r w:rsidR="00446258">
        <w:rPr>
          <w:rStyle w:val="CharacterStyle4"/>
          <w:spacing w:val="-4"/>
          <w:sz w:val="24"/>
        </w:rPr>
        <w:t xml:space="preserve">, </w:t>
      </w:r>
      <w:r w:rsidR="00AE6474" w:rsidRPr="00446258">
        <w:rPr>
          <w:rStyle w:val="CharacterStyle4"/>
          <w:spacing w:val="-4"/>
          <w:sz w:val="24"/>
        </w:rPr>
        <w:t xml:space="preserve">avrà </w:t>
      </w:r>
      <w:r w:rsidR="004F6605" w:rsidRPr="00446258">
        <w:rPr>
          <w:rStyle w:val="CharacterStyle4"/>
          <w:spacing w:val="-4"/>
          <w:sz w:val="24"/>
        </w:rPr>
        <w:t>cura di trasmettere alla Presidenza del Consiglio dei Ministri</w:t>
      </w:r>
      <w:r w:rsidR="002B2110" w:rsidRPr="00446258">
        <w:rPr>
          <w:rStyle w:val="CharacterStyle4"/>
          <w:spacing w:val="-4"/>
          <w:sz w:val="24"/>
        </w:rPr>
        <w:t xml:space="preserve"> – Dipartimento per gli affar</w:t>
      </w:r>
      <w:r w:rsidR="00074CC7" w:rsidRPr="00446258">
        <w:rPr>
          <w:rStyle w:val="CharacterStyle4"/>
          <w:spacing w:val="-4"/>
          <w:sz w:val="24"/>
        </w:rPr>
        <w:t>i</w:t>
      </w:r>
      <w:r w:rsidR="002B2110" w:rsidRPr="00446258">
        <w:rPr>
          <w:rStyle w:val="CharacterStyle4"/>
          <w:spacing w:val="-4"/>
          <w:sz w:val="24"/>
        </w:rPr>
        <w:t xml:space="preserve"> regionali, le autonomie e lo sport – Ufficio III – Via della Stamperia n. 8 Roma, i progetti ricevuti </w:t>
      </w:r>
      <w:r w:rsidR="00AE6474" w:rsidRPr="00446258">
        <w:rPr>
          <w:rStyle w:val="CharacterStyle4"/>
          <w:spacing w:val="-4"/>
          <w:sz w:val="24"/>
        </w:rPr>
        <w:t>(</w:t>
      </w:r>
      <w:r w:rsidR="002B2110" w:rsidRPr="00446258">
        <w:rPr>
          <w:rStyle w:val="CharacterStyle4"/>
          <w:spacing w:val="-4"/>
          <w:sz w:val="24"/>
        </w:rPr>
        <w:t>sia in formato cartaceo che in formato elettronico</w:t>
      </w:r>
      <w:r w:rsidR="00AE6474" w:rsidRPr="00446258">
        <w:rPr>
          <w:rStyle w:val="CharacterStyle4"/>
          <w:spacing w:val="-4"/>
          <w:sz w:val="24"/>
        </w:rPr>
        <w:t>)</w:t>
      </w:r>
      <w:r w:rsidR="002B2110" w:rsidRPr="00446258">
        <w:rPr>
          <w:rStyle w:val="CharacterStyle4"/>
          <w:spacing w:val="-4"/>
          <w:sz w:val="24"/>
        </w:rPr>
        <w:t xml:space="preserve">, utilizzando per quest’ultima modalità </w:t>
      </w:r>
      <w:r w:rsidRPr="00446258">
        <w:rPr>
          <w:rStyle w:val="CharacterStyle4"/>
          <w:spacing w:val="-4"/>
          <w:sz w:val="24"/>
        </w:rPr>
        <w:t>l’</w:t>
      </w:r>
      <w:r w:rsidR="002B2110" w:rsidRPr="00446258">
        <w:rPr>
          <w:rStyle w:val="CharacterStyle4"/>
          <w:spacing w:val="-4"/>
          <w:sz w:val="24"/>
        </w:rPr>
        <w:t xml:space="preserve"> indirizzo di posta elettronica:</w:t>
      </w:r>
      <w:r w:rsidR="002B2110" w:rsidRPr="00446258">
        <w:rPr>
          <w:rStyle w:val="CharacterStyle2"/>
          <w:rFonts w:ascii="Bookman Old Style" w:hAnsi="Bookman Old Style" w:cs="Bookman Old Style"/>
          <w:color w:val="0000FF"/>
          <w:spacing w:val="-9"/>
          <w:sz w:val="24"/>
          <w:szCs w:val="24"/>
        </w:rPr>
        <w:t xml:space="preserve"> </w:t>
      </w:r>
      <w:hyperlink r:id="rId11" w:history="1">
        <w:r w:rsidR="00AE6474" w:rsidRPr="00446258">
          <w:rPr>
            <w:rStyle w:val="Collegamentoipertestuale"/>
            <w:rFonts w:ascii="Bookman Old Style" w:hAnsi="Bookman Old Style" w:cs="Bookman Old Style"/>
            <w:i/>
            <w:spacing w:val="-9"/>
            <w:sz w:val="24"/>
            <w:szCs w:val="24"/>
          </w:rPr>
          <w:t>minlidar@palazzochigi.it</w:t>
        </w:r>
      </w:hyperlink>
      <w:r w:rsidR="00AE6474" w:rsidRPr="00446258">
        <w:rPr>
          <w:rStyle w:val="CharacterStyle2"/>
          <w:rFonts w:ascii="Bookman Old Style" w:hAnsi="Bookman Old Style" w:cs="Bookman Old Style"/>
          <w:color w:val="800000"/>
          <w:spacing w:val="-9"/>
          <w:sz w:val="24"/>
          <w:szCs w:val="24"/>
        </w:rPr>
        <w:t>.</w:t>
      </w:r>
    </w:p>
    <w:p w:rsidR="00AE6474" w:rsidRPr="00AE6474" w:rsidRDefault="00074CC7" w:rsidP="00C9017F">
      <w:pPr>
        <w:pStyle w:val="Style1"/>
        <w:kinsoku w:val="0"/>
        <w:autoSpaceDE/>
        <w:autoSpaceDN/>
        <w:adjustRightInd/>
        <w:spacing w:line="360" w:lineRule="auto"/>
        <w:ind w:right="288"/>
        <w:jc w:val="both"/>
        <w:rPr>
          <w:rStyle w:val="CharacterStyle4"/>
          <w:spacing w:val="-4"/>
          <w:sz w:val="24"/>
        </w:rPr>
      </w:pPr>
      <w:r w:rsidRPr="00AE6474">
        <w:rPr>
          <w:rStyle w:val="CharacterStyle4"/>
          <w:spacing w:val="-4"/>
          <w:sz w:val="24"/>
        </w:rPr>
        <w:t xml:space="preserve">La trasmissione della documentazione </w:t>
      </w:r>
      <w:r w:rsidR="00AE6474">
        <w:rPr>
          <w:rStyle w:val="CharacterStyle4"/>
          <w:spacing w:val="-4"/>
          <w:sz w:val="24"/>
        </w:rPr>
        <w:t xml:space="preserve">da parte delle Regioni </w:t>
      </w:r>
      <w:r w:rsidRPr="00AE6474">
        <w:rPr>
          <w:rStyle w:val="CharacterStyle4"/>
          <w:spacing w:val="-4"/>
          <w:sz w:val="24"/>
        </w:rPr>
        <w:t>dovrà</w:t>
      </w:r>
      <w:r w:rsidR="00C5248E" w:rsidRPr="00AE6474">
        <w:rPr>
          <w:rStyle w:val="CharacterStyle4"/>
          <w:spacing w:val="-4"/>
          <w:sz w:val="24"/>
        </w:rPr>
        <w:t xml:space="preserve"> essere</w:t>
      </w:r>
      <w:r w:rsidR="00AE6474">
        <w:rPr>
          <w:rStyle w:val="CharacterStyle4"/>
          <w:spacing w:val="-4"/>
          <w:sz w:val="24"/>
        </w:rPr>
        <w:t xml:space="preserve"> </w:t>
      </w:r>
      <w:r w:rsidR="005B4C19">
        <w:rPr>
          <w:rStyle w:val="CharacterStyle4"/>
          <w:spacing w:val="-4"/>
          <w:sz w:val="24"/>
        </w:rPr>
        <w:t>altresì</w:t>
      </w:r>
      <w:r w:rsidR="00C5248E" w:rsidRPr="00AE6474">
        <w:rPr>
          <w:rStyle w:val="CharacterStyle4"/>
          <w:spacing w:val="-4"/>
          <w:sz w:val="24"/>
        </w:rPr>
        <w:t xml:space="preserve"> corredata</w:t>
      </w:r>
      <w:r w:rsidR="00AE6474" w:rsidRPr="00AE6474">
        <w:rPr>
          <w:rStyle w:val="CharacterStyle4"/>
          <w:spacing w:val="-4"/>
          <w:sz w:val="24"/>
        </w:rPr>
        <w:t>:</w:t>
      </w:r>
    </w:p>
    <w:p w:rsidR="00AE6474" w:rsidRDefault="00C5248E" w:rsidP="00F05A25">
      <w:pPr>
        <w:pStyle w:val="Style1"/>
        <w:numPr>
          <w:ilvl w:val="0"/>
          <w:numId w:val="8"/>
        </w:numPr>
        <w:tabs>
          <w:tab w:val="left" w:pos="284"/>
        </w:tabs>
        <w:kinsoku w:val="0"/>
        <w:autoSpaceDE/>
        <w:autoSpaceDN/>
        <w:adjustRightInd/>
        <w:spacing w:line="360" w:lineRule="auto"/>
        <w:ind w:left="284" w:right="21" w:hanging="284"/>
        <w:jc w:val="both"/>
        <w:rPr>
          <w:rStyle w:val="CharacterStyle4"/>
          <w:spacing w:val="-4"/>
          <w:sz w:val="24"/>
        </w:rPr>
      </w:pPr>
      <w:r w:rsidRPr="00AE6474">
        <w:rPr>
          <w:rStyle w:val="CharacterStyle4"/>
          <w:spacing w:val="-4"/>
          <w:sz w:val="24"/>
        </w:rPr>
        <w:t xml:space="preserve">da un giudizio di merito </w:t>
      </w:r>
      <w:r w:rsidR="00AE6474" w:rsidRPr="00AE6474">
        <w:rPr>
          <w:rStyle w:val="CharacterStyle4"/>
          <w:spacing w:val="-4"/>
          <w:sz w:val="24"/>
        </w:rPr>
        <w:t>su ognuna delle istanze</w:t>
      </w:r>
      <w:r w:rsidR="00AE6474">
        <w:rPr>
          <w:rStyle w:val="CharacterStyle4"/>
          <w:spacing w:val="-4"/>
          <w:sz w:val="24"/>
        </w:rPr>
        <w:t xml:space="preserve"> ricevute</w:t>
      </w:r>
      <w:r w:rsidR="00CA2A7C">
        <w:rPr>
          <w:rStyle w:val="CharacterStyle4"/>
          <w:spacing w:val="-4"/>
          <w:sz w:val="24"/>
        </w:rPr>
        <w:t>;</w:t>
      </w:r>
    </w:p>
    <w:p w:rsidR="00AE6474" w:rsidRDefault="00AE6474" w:rsidP="00F9157C">
      <w:pPr>
        <w:pStyle w:val="Style1"/>
        <w:numPr>
          <w:ilvl w:val="0"/>
          <w:numId w:val="8"/>
        </w:numPr>
        <w:tabs>
          <w:tab w:val="left" w:pos="284"/>
        </w:tabs>
        <w:kinsoku w:val="0"/>
        <w:autoSpaceDE/>
        <w:autoSpaceDN/>
        <w:adjustRightInd/>
        <w:spacing w:after="120" w:line="360" w:lineRule="auto"/>
        <w:ind w:left="284" w:right="21" w:hanging="284"/>
        <w:jc w:val="both"/>
        <w:rPr>
          <w:rStyle w:val="CharacterStyle4"/>
          <w:spacing w:val="-4"/>
          <w:sz w:val="24"/>
        </w:rPr>
      </w:pPr>
      <w:r>
        <w:rPr>
          <w:rStyle w:val="CharacterStyle4"/>
          <w:spacing w:val="-4"/>
          <w:sz w:val="24"/>
        </w:rPr>
        <w:t xml:space="preserve">da un elenco </w:t>
      </w:r>
      <w:r w:rsidR="001C2C3A">
        <w:rPr>
          <w:rStyle w:val="CharacterStyle4"/>
          <w:spacing w:val="-4"/>
          <w:sz w:val="24"/>
        </w:rPr>
        <w:t>delle domande trasmesse</w:t>
      </w:r>
      <w:r>
        <w:rPr>
          <w:rStyle w:val="CharacterStyle4"/>
          <w:spacing w:val="-4"/>
          <w:sz w:val="24"/>
        </w:rPr>
        <w:t xml:space="preserve"> e d</w:t>
      </w:r>
      <w:r w:rsidR="001C2C3A">
        <w:rPr>
          <w:rStyle w:val="CharacterStyle4"/>
          <w:spacing w:val="-4"/>
          <w:sz w:val="24"/>
        </w:rPr>
        <w:t>el numero dei fogli complessivo di ciascuna.</w:t>
      </w:r>
    </w:p>
    <w:p w:rsidR="00341706" w:rsidRPr="00AE6474" w:rsidRDefault="00341706" w:rsidP="00F9157C">
      <w:pPr>
        <w:pStyle w:val="Style1"/>
        <w:numPr>
          <w:ilvl w:val="1"/>
          <w:numId w:val="3"/>
        </w:numPr>
        <w:kinsoku w:val="0"/>
        <w:autoSpaceDE/>
        <w:autoSpaceDN/>
        <w:adjustRightInd/>
        <w:spacing w:after="120" w:line="360" w:lineRule="auto"/>
        <w:ind w:left="709" w:hanging="709"/>
        <w:rPr>
          <w:rStyle w:val="CharacterStyle2"/>
          <w:rFonts w:ascii="Bookman Old Style" w:hAnsi="Bookman Old Style" w:cs="Bookman Old Style"/>
          <w:b/>
          <w:i/>
          <w:spacing w:val="1"/>
          <w:sz w:val="24"/>
          <w:szCs w:val="24"/>
        </w:rPr>
      </w:pPr>
      <w:r w:rsidRPr="00AE6474">
        <w:rPr>
          <w:rStyle w:val="CharacterStyle2"/>
          <w:rFonts w:ascii="Bookman Old Style" w:hAnsi="Bookman Old Style" w:cs="Bookman Old Style"/>
          <w:b/>
          <w:i/>
          <w:spacing w:val="1"/>
          <w:sz w:val="24"/>
          <w:szCs w:val="24"/>
        </w:rPr>
        <w:lastRenderedPageBreak/>
        <w:t>Requisiti generali dei soggetti istanti e dei progetti presentati</w:t>
      </w:r>
    </w:p>
    <w:p w:rsidR="00341706" w:rsidRPr="00AE6474" w:rsidRDefault="0057051B" w:rsidP="0057051B">
      <w:pPr>
        <w:pStyle w:val="Style1"/>
        <w:kinsoku w:val="0"/>
        <w:autoSpaceDE/>
        <w:autoSpaceDN/>
        <w:adjustRightInd/>
        <w:spacing w:line="360" w:lineRule="auto"/>
        <w:ind w:right="21"/>
        <w:jc w:val="both"/>
        <w:rPr>
          <w:rStyle w:val="CharacterStyle4"/>
          <w:spacing w:val="-4"/>
          <w:sz w:val="24"/>
        </w:rPr>
      </w:pPr>
      <w:r>
        <w:rPr>
          <w:rStyle w:val="CharacterStyle4"/>
          <w:spacing w:val="-4"/>
          <w:sz w:val="24"/>
        </w:rPr>
        <w:t>Si richiamano</w:t>
      </w:r>
      <w:r w:rsidR="00341706" w:rsidRPr="00AE6474">
        <w:rPr>
          <w:rStyle w:val="CharacterStyle4"/>
          <w:spacing w:val="-4"/>
          <w:sz w:val="24"/>
        </w:rPr>
        <w:t xml:space="preserve"> </w:t>
      </w:r>
      <w:r w:rsidR="00760D19" w:rsidRPr="00AE6474">
        <w:rPr>
          <w:rStyle w:val="CharacterStyle4"/>
          <w:spacing w:val="-4"/>
          <w:sz w:val="24"/>
        </w:rPr>
        <w:t>i</w:t>
      </w:r>
      <w:r w:rsidR="00341706" w:rsidRPr="00AE6474">
        <w:rPr>
          <w:rStyle w:val="CharacterStyle4"/>
          <w:spacing w:val="-4"/>
          <w:sz w:val="24"/>
        </w:rPr>
        <w:t xml:space="preserve"> requisiti indicati dalla normativa di cui al </w:t>
      </w:r>
      <w:r>
        <w:rPr>
          <w:rStyle w:val="CharacterStyle4"/>
          <w:spacing w:val="-4"/>
          <w:sz w:val="24"/>
        </w:rPr>
        <w:t xml:space="preserve">d.P.R. </w:t>
      </w:r>
      <w:r w:rsidR="00341706" w:rsidRPr="00AE6474">
        <w:rPr>
          <w:rStyle w:val="CharacterStyle4"/>
          <w:spacing w:val="-4"/>
          <w:sz w:val="24"/>
        </w:rPr>
        <w:t>2 maggio 2001, n. 345, e al d</w:t>
      </w:r>
      <w:r w:rsidR="005B4C19">
        <w:rPr>
          <w:rStyle w:val="CharacterStyle4"/>
          <w:spacing w:val="-4"/>
          <w:sz w:val="24"/>
        </w:rPr>
        <w:t>.</w:t>
      </w:r>
      <w:r w:rsidR="00341706" w:rsidRPr="00AE6474">
        <w:rPr>
          <w:rStyle w:val="CharacterStyle4"/>
          <w:spacing w:val="-4"/>
          <w:sz w:val="24"/>
        </w:rPr>
        <w:t>P</w:t>
      </w:r>
      <w:r w:rsidR="005B4C19">
        <w:rPr>
          <w:rStyle w:val="CharacterStyle4"/>
          <w:spacing w:val="-4"/>
          <w:sz w:val="24"/>
        </w:rPr>
        <w:t>.</w:t>
      </w:r>
      <w:r w:rsidR="00341706" w:rsidRPr="00AE6474">
        <w:rPr>
          <w:rStyle w:val="CharacterStyle4"/>
          <w:spacing w:val="-4"/>
          <w:sz w:val="24"/>
        </w:rPr>
        <w:t>C</w:t>
      </w:r>
      <w:r w:rsidR="005B4C19">
        <w:rPr>
          <w:rStyle w:val="CharacterStyle4"/>
          <w:spacing w:val="-4"/>
          <w:sz w:val="24"/>
        </w:rPr>
        <w:t>.</w:t>
      </w:r>
      <w:r w:rsidR="00341706" w:rsidRPr="00AE6474">
        <w:rPr>
          <w:rStyle w:val="CharacterStyle4"/>
          <w:spacing w:val="-4"/>
          <w:sz w:val="24"/>
        </w:rPr>
        <w:t>M</w:t>
      </w:r>
      <w:r w:rsidR="005B4C19">
        <w:rPr>
          <w:rStyle w:val="CharacterStyle4"/>
          <w:spacing w:val="-4"/>
          <w:sz w:val="24"/>
        </w:rPr>
        <w:t>.</w:t>
      </w:r>
      <w:r w:rsidR="00341706" w:rsidRPr="00AE6474">
        <w:rPr>
          <w:rStyle w:val="CharacterStyle4"/>
          <w:spacing w:val="-4"/>
          <w:sz w:val="24"/>
        </w:rPr>
        <w:t xml:space="preserve"> </w:t>
      </w:r>
      <w:r w:rsidR="003B5073">
        <w:rPr>
          <w:rStyle w:val="CharacterStyle4"/>
          <w:spacing w:val="-4"/>
          <w:sz w:val="24"/>
        </w:rPr>
        <w:t>25 novembre 2013</w:t>
      </w:r>
      <w:r w:rsidR="00341706" w:rsidRPr="00AE6474">
        <w:rPr>
          <w:rStyle w:val="CharacterStyle4"/>
          <w:spacing w:val="-4"/>
          <w:sz w:val="24"/>
        </w:rPr>
        <w:t>:</w:t>
      </w:r>
    </w:p>
    <w:p w:rsidR="00B11037" w:rsidRDefault="000C34B7" w:rsidP="00B11037">
      <w:pPr>
        <w:pStyle w:val="Style1"/>
        <w:numPr>
          <w:ilvl w:val="0"/>
          <w:numId w:val="1"/>
        </w:numPr>
        <w:kinsoku w:val="0"/>
        <w:autoSpaceDE/>
        <w:autoSpaceDN/>
        <w:adjustRightInd/>
        <w:spacing w:line="360" w:lineRule="auto"/>
        <w:ind w:left="426" w:hanging="426"/>
        <w:jc w:val="both"/>
        <w:rPr>
          <w:rStyle w:val="CharacterStyle4"/>
          <w:spacing w:val="-7"/>
          <w:sz w:val="24"/>
          <w:szCs w:val="24"/>
        </w:rPr>
      </w:pPr>
      <w:r>
        <w:rPr>
          <w:noProof/>
        </w:rPr>
        <mc:AlternateContent>
          <mc:Choice Requires="wps">
            <w:drawing>
              <wp:anchor distT="0" distB="0" distL="0" distR="0" simplePos="0" relativeHeight="251657216" behindDoc="0" locked="0" layoutInCell="0" allowOverlap="1">
                <wp:simplePos x="0" y="0"/>
                <wp:positionH relativeFrom="column">
                  <wp:posOffset>-508635</wp:posOffset>
                </wp:positionH>
                <wp:positionV relativeFrom="paragraph">
                  <wp:posOffset>9010015</wp:posOffset>
                </wp:positionV>
                <wp:extent cx="462915" cy="767715"/>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767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678" w:rsidRDefault="00D24678">
                            <w:pPr>
                              <w:pStyle w:val="Style1"/>
                              <w:kinsoku w:val="0"/>
                              <w:autoSpaceDE/>
                              <w:autoSpaceDN/>
                              <w:adjustRightInd/>
                              <w:rPr>
                                <w:rStyle w:val="CharacterStyle2"/>
                                <w:rFonts w:ascii="Bookman Old Style" w:hAnsi="Bookman Old Style" w:cs="Bookman Old Sty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0.05pt;margin-top:709.45pt;width:36.45pt;height:60.4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" o:allowincell="f" stroked="f">
                <v:fill opacity="0"/>
                <v:textbox inset="0,0,0,0">
                  <w:txbxContent>
                    <w:p w:rsidR="00D24678" w:rsidRDefault="00D24678">
                      <w:pPr>
                        <w:pStyle w:val="Style1"/>
                        <w:kinsoku w:val="0"/>
                        <w:autoSpaceDE/>
                        <w:autoSpaceDN/>
                        <w:adjustRightInd/>
                        <w:rPr>
                          <w:rStyle w:val="CharacterStyle2"/>
                          <w:rFonts w:ascii="Bookman Old Style" w:hAnsi="Bookman Old Style" w:cs="Bookman Old Style"/>
                        </w:rPr>
                      </w:pPr>
                    </w:p>
                  </w:txbxContent>
                </v:textbox>
                <w10:wrap type="square"/>
              </v:shape>
            </w:pict>
          </mc:Fallback>
        </mc:AlternateContent>
      </w:r>
      <w:r>
        <w:rPr>
          <w:noProof/>
        </w:rPr>
        <mc:AlternateContent>
          <mc:Choice Requires="wps">
            <w:drawing>
              <wp:anchor distT="0" distB="0" distL="0" distR="0" simplePos="0" relativeHeight="251658240" behindDoc="0" locked="0" layoutInCell="0" allowOverlap="1">
                <wp:simplePos x="0" y="0"/>
                <wp:positionH relativeFrom="column">
                  <wp:posOffset>0</wp:posOffset>
                </wp:positionH>
                <wp:positionV relativeFrom="paragraph">
                  <wp:posOffset>9403080</wp:posOffset>
                </wp:positionV>
                <wp:extent cx="6096000" cy="161290"/>
                <wp:effectExtent l="0" t="0" r="0" b="0"/>
                <wp:wrapSquare wrapText="bothSides"/>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61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678" w:rsidRPr="001F51D2" w:rsidRDefault="00D24678" w:rsidP="001F51D2">
                            <w:pPr>
                              <w:rPr>
                                <w:rStyle w:val="CharacterStyle2"/>
                                <w:sz w:val="24"/>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0;margin-top:740.4pt;width:480pt;height:12.7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" o:allowincell="f" stroked="f">
                <v:fill opacity="0"/>
                <v:textbox inset="0,0,0,0">
                  <w:txbxContent>
                    <w:p w:rsidR="00D24678" w:rsidRPr="001F51D2" w:rsidRDefault="00D24678" w:rsidP="001F51D2">
                      <w:pPr>
                        <w:rPr>
                          <w:rStyle w:val="CharacterStyle2"/>
                          <w:sz w:val="24"/>
                          <w:szCs w:val="32"/>
                        </w:rPr>
                      </w:pPr>
                    </w:p>
                  </w:txbxContent>
                </v:textbox>
                <w10:wrap type="square"/>
              </v:shape>
            </w:pict>
          </mc:Fallback>
        </mc:AlternateContent>
      </w:r>
      <w:r w:rsidR="00341706" w:rsidRPr="003B5073">
        <w:rPr>
          <w:rStyle w:val="CharacterStyle4"/>
          <w:spacing w:val="-4"/>
          <w:sz w:val="24"/>
        </w:rPr>
        <w:t>i progetti devono essere riferiti ad una delle minoranze</w:t>
      </w:r>
      <w:r w:rsidR="001243D0" w:rsidRPr="003B5073">
        <w:rPr>
          <w:rStyle w:val="CharacterStyle4"/>
          <w:spacing w:val="-4"/>
          <w:sz w:val="24"/>
        </w:rPr>
        <w:t xml:space="preserve"> storiche</w:t>
      </w:r>
      <w:r w:rsidR="00341706" w:rsidRPr="003B5073">
        <w:rPr>
          <w:rStyle w:val="CharacterStyle4"/>
          <w:spacing w:val="-4"/>
          <w:sz w:val="24"/>
        </w:rPr>
        <w:t xml:space="preserve"> ammesse alla tutela per le quali sia stata deliberata la delimitazione territoriale secondo le modalità contemplate dalla normativa;</w:t>
      </w:r>
    </w:p>
    <w:p w:rsidR="00B11037" w:rsidRDefault="00341706" w:rsidP="00B11037">
      <w:pPr>
        <w:pStyle w:val="Style1"/>
        <w:numPr>
          <w:ilvl w:val="0"/>
          <w:numId w:val="1"/>
        </w:numPr>
        <w:kinsoku w:val="0"/>
        <w:autoSpaceDE/>
        <w:autoSpaceDN/>
        <w:adjustRightInd/>
        <w:spacing w:line="360" w:lineRule="auto"/>
        <w:ind w:left="426" w:hanging="426"/>
        <w:jc w:val="both"/>
        <w:rPr>
          <w:rStyle w:val="CharacterStyle4"/>
          <w:spacing w:val="-7"/>
          <w:sz w:val="24"/>
          <w:szCs w:val="24"/>
        </w:rPr>
      </w:pPr>
      <w:r w:rsidRPr="00B11037">
        <w:rPr>
          <w:rStyle w:val="CharacterStyle4"/>
          <w:spacing w:val="-4"/>
          <w:sz w:val="24"/>
        </w:rPr>
        <w:t>il progetto deve essere presentato da un soggetto legittimato ossia rientrante tra quelli indicati dai commi 2, 3, 5 dell'articolo 8 del d.P.R. n. 345</w:t>
      </w:r>
      <w:r w:rsidR="00DA507A">
        <w:rPr>
          <w:rStyle w:val="CharacterStyle4"/>
          <w:spacing w:val="-4"/>
          <w:sz w:val="24"/>
        </w:rPr>
        <w:t xml:space="preserve"> del </w:t>
      </w:r>
      <w:r w:rsidRPr="00B11037">
        <w:rPr>
          <w:rStyle w:val="CharacterStyle4"/>
          <w:spacing w:val="-4"/>
          <w:sz w:val="24"/>
        </w:rPr>
        <w:t>2001 e successive modifiche;</w:t>
      </w:r>
    </w:p>
    <w:p w:rsidR="00B11037" w:rsidRDefault="00373EA2" w:rsidP="00B11037">
      <w:pPr>
        <w:pStyle w:val="Style1"/>
        <w:numPr>
          <w:ilvl w:val="0"/>
          <w:numId w:val="1"/>
        </w:numPr>
        <w:kinsoku w:val="0"/>
        <w:autoSpaceDE/>
        <w:autoSpaceDN/>
        <w:adjustRightInd/>
        <w:spacing w:line="360" w:lineRule="auto"/>
        <w:ind w:left="426" w:hanging="426"/>
        <w:jc w:val="both"/>
        <w:rPr>
          <w:rStyle w:val="CharacterStyle4"/>
          <w:spacing w:val="-7"/>
          <w:sz w:val="24"/>
          <w:szCs w:val="24"/>
        </w:rPr>
      </w:pPr>
      <w:r w:rsidRPr="00B11037">
        <w:rPr>
          <w:rStyle w:val="CharacterStyle4"/>
          <w:spacing w:val="-4"/>
          <w:sz w:val="24"/>
        </w:rPr>
        <w:t>non sono ammi</w:t>
      </w:r>
      <w:r w:rsidR="006A363E" w:rsidRPr="00B11037">
        <w:rPr>
          <w:rStyle w:val="CharacterStyle4"/>
          <w:spacing w:val="-4"/>
          <w:sz w:val="24"/>
        </w:rPr>
        <w:t>ssi</w:t>
      </w:r>
      <w:r w:rsidRPr="00B11037">
        <w:rPr>
          <w:rStyle w:val="CharacterStyle4"/>
          <w:spacing w:val="-4"/>
          <w:sz w:val="24"/>
        </w:rPr>
        <w:t>bili</w:t>
      </w:r>
      <w:r w:rsidR="006A363E" w:rsidRPr="00B11037">
        <w:rPr>
          <w:rStyle w:val="CharacterStyle4"/>
          <w:spacing w:val="-4"/>
          <w:sz w:val="24"/>
        </w:rPr>
        <w:t xml:space="preserve"> al finanz</w:t>
      </w:r>
      <w:r w:rsidR="00DA507A">
        <w:rPr>
          <w:rStyle w:val="CharacterStyle4"/>
          <w:spacing w:val="-4"/>
          <w:sz w:val="24"/>
        </w:rPr>
        <w:t xml:space="preserve">iamento </w:t>
      </w:r>
      <w:r w:rsidR="006A363E" w:rsidRPr="00B11037">
        <w:rPr>
          <w:rStyle w:val="CharacterStyle4"/>
          <w:spacing w:val="-4"/>
          <w:sz w:val="24"/>
        </w:rPr>
        <w:t xml:space="preserve">i progetti </w:t>
      </w:r>
      <w:r w:rsidR="00DA507A">
        <w:rPr>
          <w:rStyle w:val="CharacterStyle4"/>
          <w:spacing w:val="-4"/>
          <w:sz w:val="24"/>
        </w:rPr>
        <w:t xml:space="preserve">già finanziati </w:t>
      </w:r>
      <w:r w:rsidR="006A363E" w:rsidRPr="00B11037">
        <w:rPr>
          <w:rStyle w:val="CharacterStyle4"/>
          <w:spacing w:val="-4"/>
          <w:sz w:val="24"/>
        </w:rPr>
        <w:t>con fondi di esercizi precedenti ovvero con altre fonti di finanziamento (comunitari</w:t>
      </w:r>
      <w:r w:rsidR="00DA507A">
        <w:rPr>
          <w:rStyle w:val="CharacterStyle4"/>
          <w:spacing w:val="-4"/>
          <w:sz w:val="24"/>
        </w:rPr>
        <w:t>e</w:t>
      </w:r>
      <w:r w:rsidR="006A363E" w:rsidRPr="00B11037">
        <w:rPr>
          <w:rStyle w:val="CharacterStyle4"/>
          <w:spacing w:val="-4"/>
          <w:sz w:val="24"/>
        </w:rPr>
        <w:t>, regionali, sponsor, ecc);</w:t>
      </w:r>
    </w:p>
    <w:p w:rsidR="00B11037" w:rsidRPr="001647D1" w:rsidRDefault="00341706" w:rsidP="00B11037">
      <w:pPr>
        <w:pStyle w:val="Style1"/>
        <w:numPr>
          <w:ilvl w:val="0"/>
          <w:numId w:val="1"/>
        </w:numPr>
        <w:kinsoku w:val="0"/>
        <w:autoSpaceDE/>
        <w:autoSpaceDN/>
        <w:adjustRightInd/>
        <w:spacing w:line="360" w:lineRule="auto"/>
        <w:ind w:left="426" w:hanging="426"/>
        <w:jc w:val="both"/>
        <w:rPr>
          <w:rStyle w:val="CharacterStyle4"/>
          <w:spacing w:val="-7"/>
          <w:sz w:val="24"/>
          <w:szCs w:val="24"/>
        </w:rPr>
      </w:pPr>
      <w:r w:rsidRPr="00B11037">
        <w:rPr>
          <w:rStyle w:val="CharacterStyle4"/>
          <w:spacing w:val="-4"/>
          <w:sz w:val="24"/>
        </w:rPr>
        <w:t>il progetto deve essere presentato entro i</w:t>
      </w:r>
      <w:r w:rsidR="00CD6666" w:rsidRPr="00B11037">
        <w:rPr>
          <w:rStyle w:val="CharacterStyle4"/>
          <w:spacing w:val="-4"/>
          <w:sz w:val="24"/>
        </w:rPr>
        <w:t xml:space="preserve">l </w:t>
      </w:r>
      <w:r w:rsidR="00CD6666" w:rsidRPr="0057051B">
        <w:rPr>
          <w:rStyle w:val="CharacterStyle4"/>
          <w:b/>
          <w:spacing w:val="-4"/>
          <w:sz w:val="24"/>
        </w:rPr>
        <w:t xml:space="preserve">termine </w:t>
      </w:r>
      <w:r w:rsidR="0057051B" w:rsidRPr="0057051B">
        <w:rPr>
          <w:rStyle w:val="CharacterStyle4"/>
          <w:b/>
          <w:spacing w:val="-4"/>
          <w:sz w:val="24"/>
        </w:rPr>
        <w:t>del</w:t>
      </w:r>
      <w:r w:rsidR="0057051B">
        <w:rPr>
          <w:rStyle w:val="CharacterStyle4"/>
          <w:spacing w:val="-4"/>
          <w:sz w:val="24"/>
        </w:rPr>
        <w:t xml:space="preserve"> </w:t>
      </w:r>
      <w:r w:rsidR="0057051B" w:rsidRPr="0057051B">
        <w:rPr>
          <w:rStyle w:val="CharacterStyle4"/>
          <w:b/>
          <w:spacing w:val="-4"/>
          <w:sz w:val="24"/>
        </w:rPr>
        <w:t>30 aprile 2014</w:t>
      </w:r>
      <w:r w:rsidR="0057051B">
        <w:rPr>
          <w:rStyle w:val="CharacterStyle4"/>
          <w:spacing w:val="-4"/>
          <w:sz w:val="24"/>
        </w:rPr>
        <w:t xml:space="preserve">, come </w:t>
      </w:r>
      <w:r w:rsidR="00CD6666" w:rsidRPr="001647D1">
        <w:rPr>
          <w:rStyle w:val="CharacterStyle4"/>
          <w:spacing w:val="-4"/>
          <w:sz w:val="24"/>
        </w:rPr>
        <w:t>indicato</w:t>
      </w:r>
      <w:r w:rsidRPr="001647D1">
        <w:rPr>
          <w:rStyle w:val="CharacterStyle4"/>
          <w:spacing w:val="-4"/>
          <w:sz w:val="24"/>
        </w:rPr>
        <w:t xml:space="preserve"> dalla normativa;</w:t>
      </w:r>
    </w:p>
    <w:p w:rsidR="00341706" w:rsidRPr="001647D1" w:rsidRDefault="001452DA" w:rsidP="00187D18">
      <w:pPr>
        <w:pStyle w:val="Style1"/>
        <w:numPr>
          <w:ilvl w:val="0"/>
          <w:numId w:val="1"/>
        </w:numPr>
        <w:kinsoku w:val="0"/>
        <w:autoSpaceDE/>
        <w:autoSpaceDN/>
        <w:adjustRightInd/>
        <w:spacing w:after="120" w:line="360" w:lineRule="auto"/>
        <w:ind w:left="426" w:hanging="426"/>
        <w:jc w:val="both"/>
        <w:rPr>
          <w:rStyle w:val="CharacterStyle4"/>
          <w:spacing w:val="-7"/>
          <w:sz w:val="24"/>
          <w:szCs w:val="24"/>
        </w:rPr>
      </w:pPr>
      <w:r>
        <w:rPr>
          <w:rStyle w:val="CharacterStyle4"/>
          <w:spacing w:val="-4"/>
          <w:sz w:val="24"/>
        </w:rPr>
        <w:t xml:space="preserve">l’ente </w:t>
      </w:r>
      <w:r w:rsidR="006421EC">
        <w:rPr>
          <w:rStyle w:val="CharacterStyle4"/>
          <w:spacing w:val="-4"/>
          <w:sz w:val="24"/>
        </w:rPr>
        <w:t>si impegna a comunicare</w:t>
      </w:r>
      <w:r>
        <w:rPr>
          <w:rStyle w:val="CharacterStyle4"/>
          <w:spacing w:val="-4"/>
          <w:sz w:val="24"/>
        </w:rPr>
        <w:t xml:space="preserve"> la programmazione dell’intervento alla Regione non appena entrato nella disponibilità dei fondi;</w:t>
      </w:r>
    </w:p>
    <w:p w:rsidR="00341706" w:rsidRPr="003B5073" w:rsidRDefault="00341706" w:rsidP="0057051B">
      <w:pPr>
        <w:pStyle w:val="Style1"/>
        <w:kinsoku w:val="0"/>
        <w:autoSpaceDE/>
        <w:autoSpaceDN/>
        <w:adjustRightInd/>
        <w:spacing w:after="120" w:line="360" w:lineRule="auto"/>
        <w:ind w:right="21"/>
        <w:jc w:val="both"/>
        <w:rPr>
          <w:rStyle w:val="CharacterStyle4"/>
          <w:spacing w:val="-4"/>
          <w:sz w:val="24"/>
        </w:rPr>
      </w:pPr>
      <w:r w:rsidRPr="001647D1">
        <w:rPr>
          <w:rStyle w:val="CharacterStyle4"/>
          <w:spacing w:val="-4"/>
          <w:sz w:val="24"/>
        </w:rPr>
        <w:t>Oltre al rispetto della</w:t>
      </w:r>
      <w:r w:rsidRPr="003B5073">
        <w:rPr>
          <w:rStyle w:val="CharacterStyle4"/>
          <w:spacing w:val="-4"/>
          <w:sz w:val="24"/>
        </w:rPr>
        <w:t xml:space="preserve"> normativa citata nelle premesse i progetti presentati </w:t>
      </w:r>
      <w:r w:rsidRPr="003B5073">
        <w:rPr>
          <w:rStyle w:val="CharacterStyle4"/>
          <w:sz w:val="24"/>
        </w:rPr>
        <w:t xml:space="preserve">devono corrispondere </w:t>
      </w:r>
      <w:r w:rsidRPr="00223C69">
        <w:rPr>
          <w:rStyle w:val="CharacterStyle4"/>
          <w:b/>
          <w:sz w:val="24"/>
        </w:rPr>
        <w:t>a pena di esclusione</w:t>
      </w:r>
      <w:r w:rsidRPr="003B5073">
        <w:rPr>
          <w:rStyle w:val="CharacterStyle4"/>
          <w:sz w:val="24"/>
        </w:rPr>
        <w:t xml:space="preserve"> ai seguenti requisiti </w:t>
      </w:r>
      <w:r w:rsidR="00837BDD">
        <w:rPr>
          <w:rStyle w:val="CharacterStyle4"/>
          <w:sz w:val="24"/>
        </w:rPr>
        <w:t xml:space="preserve">o condizioni </w:t>
      </w:r>
      <w:r w:rsidRPr="003B5073">
        <w:rPr>
          <w:rStyle w:val="CharacterStyle4"/>
          <w:sz w:val="24"/>
        </w:rPr>
        <w:t xml:space="preserve">di carattere </w:t>
      </w:r>
      <w:r w:rsidRPr="003B5073">
        <w:rPr>
          <w:rStyle w:val="CharacterStyle4"/>
          <w:spacing w:val="-4"/>
          <w:sz w:val="24"/>
        </w:rPr>
        <w:t>generale:</w:t>
      </w:r>
    </w:p>
    <w:p w:rsidR="00104D06" w:rsidRDefault="00341706" w:rsidP="00104D06">
      <w:pPr>
        <w:pStyle w:val="Style1"/>
        <w:numPr>
          <w:ilvl w:val="0"/>
          <w:numId w:val="1"/>
        </w:numPr>
        <w:kinsoku w:val="0"/>
        <w:autoSpaceDE/>
        <w:autoSpaceDN/>
        <w:adjustRightInd/>
        <w:spacing w:line="360" w:lineRule="auto"/>
        <w:ind w:left="426" w:hanging="426"/>
        <w:jc w:val="both"/>
        <w:rPr>
          <w:rStyle w:val="CharacterStyle4"/>
          <w:spacing w:val="-4"/>
          <w:sz w:val="24"/>
        </w:rPr>
      </w:pPr>
      <w:r w:rsidRPr="003B5073">
        <w:rPr>
          <w:rStyle w:val="CharacterStyle4"/>
          <w:spacing w:val="-4"/>
          <w:sz w:val="24"/>
        </w:rPr>
        <w:t xml:space="preserve">i progetti devono essere presentati attraverso la compilazione </w:t>
      </w:r>
      <w:r w:rsidR="00436C03" w:rsidRPr="003B5073">
        <w:rPr>
          <w:rStyle w:val="CharacterStyle4"/>
          <w:spacing w:val="-4"/>
          <w:sz w:val="24"/>
        </w:rPr>
        <w:t>d</w:t>
      </w:r>
      <w:r w:rsidR="000C0C21" w:rsidRPr="003B5073">
        <w:rPr>
          <w:rStyle w:val="CharacterStyle4"/>
          <w:spacing w:val="-4"/>
          <w:sz w:val="24"/>
        </w:rPr>
        <w:t>i uno</w:t>
      </w:r>
      <w:r w:rsidR="00CD6666">
        <w:rPr>
          <w:rStyle w:val="CharacterStyle4"/>
          <w:spacing w:val="-4"/>
          <w:sz w:val="24"/>
        </w:rPr>
        <w:t xml:space="preserve"> </w:t>
      </w:r>
      <w:r w:rsidR="003B5073">
        <w:rPr>
          <w:rStyle w:val="CharacterStyle4"/>
          <w:spacing w:val="-4"/>
          <w:sz w:val="24"/>
        </w:rPr>
        <w:t>solo</w:t>
      </w:r>
      <w:r w:rsidR="000C0C21" w:rsidRPr="003B5073">
        <w:rPr>
          <w:rStyle w:val="CharacterStyle4"/>
          <w:spacing w:val="-4"/>
          <w:sz w:val="24"/>
        </w:rPr>
        <w:t xml:space="preserve"> dei 2 moduli di</w:t>
      </w:r>
      <w:r w:rsidR="00436C03" w:rsidRPr="003B5073">
        <w:rPr>
          <w:rStyle w:val="CharacterStyle4"/>
          <w:spacing w:val="-4"/>
          <w:sz w:val="24"/>
        </w:rPr>
        <w:t xml:space="preserve"> domanda</w:t>
      </w:r>
      <w:r w:rsidRPr="003B5073">
        <w:rPr>
          <w:rStyle w:val="CharacterStyle4"/>
          <w:spacing w:val="-4"/>
          <w:sz w:val="24"/>
        </w:rPr>
        <w:t xml:space="preserve"> allegat</w:t>
      </w:r>
      <w:r w:rsidR="000C0C21" w:rsidRPr="003B5073">
        <w:rPr>
          <w:rStyle w:val="CharacterStyle4"/>
          <w:spacing w:val="-4"/>
          <w:sz w:val="24"/>
        </w:rPr>
        <w:t>i</w:t>
      </w:r>
      <w:r w:rsidRPr="003B5073">
        <w:rPr>
          <w:rStyle w:val="CharacterStyle4"/>
          <w:spacing w:val="-4"/>
          <w:sz w:val="24"/>
        </w:rPr>
        <w:t xml:space="preserve"> alla presente circolare, da trasmettere con le modalità indicate al paragrafo 2</w:t>
      </w:r>
      <w:r w:rsidR="00837BDD">
        <w:rPr>
          <w:rStyle w:val="CharacterStyle4"/>
          <w:spacing w:val="-4"/>
          <w:sz w:val="24"/>
        </w:rPr>
        <w:t>.1, lettera d)</w:t>
      </w:r>
      <w:r w:rsidRPr="003B5073">
        <w:rPr>
          <w:rStyle w:val="CharacterStyle4"/>
          <w:spacing w:val="-4"/>
          <w:sz w:val="24"/>
        </w:rPr>
        <w:t>;</w:t>
      </w:r>
    </w:p>
    <w:p w:rsidR="00104D06" w:rsidRDefault="00341706" w:rsidP="00104D06">
      <w:pPr>
        <w:pStyle w:val="Style1"/>
        <w:numPr>
          <w:ilvl w:val="0"/>
          <w:numId w:val="1"/>
        </w:numPr>
        <w:kinsoku w:val="0"/>
        <w:autoSpaceDE/>
        <w:autoSpaceDN/>
        <w:adjustRightInd/>
        <w:spacing w:line="360" w:lineRule="auto"/>
        <w:ind w:left="426" w:hanging="426"/>
        <w:jc w:val="both"/>
        <w:rPr>
          <w:rStyle w:val="CharacterStyle4"/>
          <w:spacing w:val="-4"/>
          <w:sz w:val="24"/>
        </w:rPr>
      </w:pPr>
      <w:r w:rsidRPr="00104D06">
        <w:rPr>
          <w:rStyle w:val="CharacterStyle4"/>
          <w:spacing w:val="-4"/>
          <w:sz w:val="24"/>
        </w:rPr>
        <w:t>i progetti presentati devono avere durata annuale</w:t>
      </w:r>
      <w:r w:rsidR="00373EA2" w:rsidRPr="00104D06">
        <w:rPr>
          <w:rStyle w:val="CharacterStyle4"/>
          <w:spacing w:val="-4"/>
          <w:sz w:val="24"/>
        </w:rPr>
        <w:t xml:space="preserve">, tranne nel caso indicato alla </w:t>
      </w:r>
      <w:r w:rsidR="00837BDD">
        <w:rPr>
          <w:rStyle w:val="CharacterStyle4"/>
          <w:spacing w:val="-4"/>
          <w:sz w:val="24"/>
        </w:rPr>
        <w:t xml:space="preserve">successiva </w:t>
      </w:r>
      <w:r w:rsidR="00373EA2" w:rsidRPr="00104D06">
        <w:rPr>
          <w:rStyle w:val="CharacterStyle4"/>
          <w:spacing w:val="-4"/>
          <w:sz w:val="24"/>
        </w:rPr>
        <w:t>lettera h);</w:t>
      </w:r>
      <w:r w:rsidR="00436C03" w:rsidRPr="00104D06">
        <w:rPr>
          <w:rStyle w:val="CharacterStyle4"/>
          <w:spacing w:val="-4"/>
          <w:sz w:val="24"/>
        </w:rPr>
        <w:t xml:space="preserve"> </w:t>
      </w:r>
    </w:p>
    <w:p w:rsidR="00104D06" w:rsidRDefault="00837BDD" w:rsidP="00104D06">
      <w:pPr>
        <w:pStyle w:val="Style1"/>
        <w:numPr>
          <w:ilvl w:val="0"/>
          <w:numId w:val="1"/>
        </w:numPr>
        <w:kinsoku w:val="0"/>
        <w:autoSpaceDE/>
        <w:autoSpaceDN/>
        <w:adjustRightInd/>
        <w:spacing w:line="360" w:lineRule="auto"/>
        <w:ind w:left="426" w:hanging="426"/>
        <w:jc w:val="both"/>
        <w:rPr>
          <w:rStyle w:val="CharacterStyle4"/>
          <w:spacing w:val="-4"/>
          <w:sz w:val="24"/>
        </w:rPr>
      </w:pPr>
      <w:r w:rsidRPr="00104D06">
        <w:rPr>
          <w:rStyle w:val="CharacterStyle4"/>
          <w:spacing w:val="-4"/>
          <w:sz w:val="24"/>
        </w:rPr>
        <w:t>i progetti presentati</w:t>
      </w:r>
      <w:r w:rsidR="00373EA2" w:rsidRPr="00104D06">
        <w:rPr>
          <w:rStyle w:val="CharacterStyle4"/>
          <w:spacing w:val="-4"/>
          <w:sz w:val="24"/>
        </w:rPr>
        <w:t xml:space="preserve"> </w:t>
      </w:r>
      <w:r>
        <w:rPr>
          <w:rStyle w:val="CharacterStyle4"/>
          <w:spacing w:val="-4"/>
          <w:sz w:val="24"/>
        </w:rPr>
        <w:t>da</w:t>
      </w:r>
      <w:r w:rsidR="00CD6666" w:rsidRPr="00104D06">
        <w:rPr>
          <w:rStyle w:val="CharacterStyle4"/>
          <w:spacing w:val="-4"/>
          <w:sz w:val="24"/>
          <w:szCs w:val="24"/>
        </w:rPr>
        <w:t>i soggetti beneficiari di finanziamenti senza soluzione di continuità nell’ultimo triennio o quadriennio</w:t>
      </w:r>
      <w:r w:rsidR="00FE201E">
        <w:rPr>
          <w:rStyle w:val="CharacterStyle4"/>
          <w:spacing w:val="-4"/>
          <w:sz w:val="24"/>
          <w:szCs w:val="24"/>
        </w:rPr>
        <w:t>,</w:t>
      </w:r>
      <w:r w:rsidR="00CD6666" w:rsidRPr="00104D06">
        <w:rPr>
          <w:rStyle w:val="CharacterStyle4"/>
          <w:spacing w:val="-4"/>
          <w:sz w:val="24"/>
          <w:szCs w:val="24"/>
        </w:rPr>
        <w:t xml:space="preserve"> e che hanno ancora in corso progetti con ritardo di tre o quattro anni rispetto all’annualità alla cui ripartizione chiedono di partecipare, </w:t>
      </w:r>
      <w:r w:rsidR="00CD6666" w:rsidRPr="00104D06">
        <w:rPr>
          <w:rStyle w:val="CharacterStyle4"/>
          <w:b/>
          <w:spacing w:val="-4"/>
          <w:sz w:val="24"/>
          <w:szCs w:val="24"/>
        </w:rPr>
        <w:t xml:space="preserve">sono tenuti a presentare progetti di durata ridotta a 8 mesi, </w:t>
      </w:r>
      <w:r w:rsidR="00CD6666" w:rsidRPr="00104D06">
        <w:rPr>
          <w:rStyle w:val="CharacterStyle4"/>
          <w:spacing w:val="-4"/>
          <w:sz w:val="24"/>
          <w:szCs w:val="24"/>
        </w:rPr>
        <w:t>al fine di consentire il progressivo riallineamento tra l’anno di svolgimento dei progetti e l’ann</w:t>
      </w:r>
      <w:r w:rsidR="00D5560E">
        <w:rPr>
          <w:rStyle w:val="CharacterStyle4"/>
          <w:spacing w:val="-4"/>
          <w:sz w:val="24"/>
          <w:szCs w:val="24"/>
        </w:rPr>
        <w:t>ualità di riferimento dei fondi;</w:t>
      </w:r>
      <w:r w:rsidR="00CD6666" w:rsidRPr="00104D06">
        <w:rPr>
          <w:rStyle w:val="CharacterStyle4"/>
          <w:spacing w:val="-4"/>
          <w:sz w:val="24"/>
          <w:szCs w:val="24"/>
        </w:rPr>
        <w:t xml:space="preserve"> </w:t>
      </w:r>
      <w:r w:rsidR="00CD6666" w:rsidRPr="00D5560E">
        <w:rPr>
          <w:rStyle w:val="CharacterStyle4"/>
          <w:b/>
          <w:spacing w:val="-4"/>
          <w:sz w:val="24"/>
          <w:szCs w:val="24"/>
        </w:rPr>
        <w:t xml:space="preserve">qualora la durata indicata del progetto sia superiore, la stessa verrà ridotta in sede di </w:t>
      </w:r>
      <w:r w:rsidR="00DB3F12" w:rsidRPr="00D5560E">
        <w:rPr>
          <w:rStyle w:val="CharacterStyle4"/>
          <w:b/>
          <w:spacing w:val="-4"/>
          <w:sz w:val="24"/>
          <w:szCs w:val="24"/>
        </w:rPr>
        <w:lastRenderedPageBreak/>
        <w:t>eventuale approvazione</w:t>
      </w:r>
      <w:r w:rsidR="00CD6666" w:rsidRPr="00D5560E">
        <w:rPr>
          <w:rStyle w:val="CharacterStyle4"/>
          <w:b/>
          <w:spacing w:val="-4"/>
          <w:sz w:val="24"/>
          <w:szCs w:val="24"/>
        </w:rPr>
        <w:t xml:space="preserve"> del progetto</w:t>
      </w:r>
      <w:r w:rsidRPr="00D5560E">
        <w:rPr>
          <w:rStyle w:val="CharacterStyle4"/>
          <w:spacing w:val="-4"/>
          <w:sz w:val="24"/>
        </w:rPr>
        <w:t xml:space="preserve"> (</w:t>
      </w:r>
      <w:r w:rsidRPr="00104D06">
        <w:rPr>
          <w:rStyle w:val="CharacterStyle4"/>
          <w:spacing w:val="-4"/>
          <w:sz w:val="24"/>
        </w:rPr>
        <w:t>art</w:t>
      </w:r>
      <w:r>
        <w:rPr>
          <w:rStyle w:val="CharacterStyle4"/>
          <w:spacing w:val="-4"/>
          <w:sz w:val="24"/>
        </w:rPr>
        <w:t>icolo</w:t>
      </w:r>
      <w:r w:rsidRPr="00104D06">
        <w:rPr>
          <w:rStyle w:val="CharacterStyle4"/>
          <w:spacing w:val="-4"/>
          <w:sz w:val="24"/>
        </w:rPr>
        <w:t xml:space="preserve"> 3, comma 4 d.P.C.M.</w:t>
      </w:r>
      <w:r>
        <w:rPr>
          <w:rStyle w:val="CharacterStyle4"/>
          <w:spacing w:val="-4"/>
          <w:sz w:val="24"/>
        </w:rPr>
        <w:t xml:space="preserve"> 25 ottobre 2013)</w:t>
      </w:r>
      <w:r w:rsidR="00CD6666" w:rsidRPr="00104D06">
        <w:rPr>
          <w:rStyle w:val="CharacterStyle4"/>
          <w:spacing w:val="-4"/>
          <w:sz w:val="24"/>
          <w:szCs w:val="24"/>
        </w:rPr>
        <w:t>;</w:t>
      </w:r>
    </w:p>
    <w:p w:rsidR="00104D06" w:rsidRPr="00637F2F" w:rsidRDefault="00341706" w:rsidP="00104D06">
      <w:pPr>
        <w:pStyle w:val="Style1"/>
        <w:numPr>
          <w:ilvl w:val="0"/>
          <w:numId w:val="1"/>
        </w:numPr>
        <w:kinsoku w:val="0"/>
        <w:autoSpaceDE/>
        <w:autoSpaceDN/>
        <w:adjustRightInd/>
        <w:spacing w:line="360" w:lineRule="auto"/>
        <w:ind w:left="426" w:hanging="426"/>
        <w:jc w:val="both"/>
        <w:rPr>
          <w:rStyle w:val="CharacterStyle4"/>
          <w:spacing w:val="-4"/>
          <w:sz w:val="24"/>
        </w:rPr>
      </w:pPr>
      <w:r w:rsidRPr="00637F2F">
        <w:rPr>
          <w:rStyle w:val="CharacterStyle4"/>
          <w:spacing w:val="-4"/>
          <w:sz w:val="24"/>
        </w:rPr>
        <w:t xml:space="preserve">per i progetti presentati in forma aggregata, </w:t>
      </w:r>
      <w:r w:rsidR="00B876F8" w:rsidRPr="00637F2F">
        <w:rPr>
          <w:rStyle w:val="CharacterStyle4"/>
          <w:spacing w:val="-4"/>
          <w:sz w:val="24"/>
        </w:rPr>
        <w:t>l'aggregazione</w:t>
      </w:r>
      <w:r w:rsidR="003B5073" w:rsidRPr="00637F2F">
        <w:rPr>
          <w:rStyle w:val="CharacterStyle4"/>
          <w:spacing w:val="-4"/>
          <w:sz w:val="24"/>
        </w:rPr>
        <w:t xml:space="preserve"> </w:t>
      </w:r>
      <w:r w:rsidRPr="00637F2F">
        <w:rPr>
          <w:rStyle w:val="CharacterStyle4"/>
          <w:spacing w:val="-4"/>
          <w:sz w:val="24"/>
        </w:rPr>
        <w:t xml:space="preserve">deve </w:t>
      </w:r>
      <w:r w:rsidR="00662888" w:rsidRPr="00637F2F">
        <w:rPr>
          <w:rStyle w:val="CharacterStyle4"/>
          <w:spacing w:val="-4"/>
          <w:sz w:val="24"/>
        </w:rPr>
        <w:t>risultare</w:t>
      </w:r>
      <w:r w:rsidR="00B876F8" w:rsidRPr="00637F2F">
        <w:rPr>
          <w:rStyle w:val="CharacterStyle4"/>
          <w:spacing w:val="-4"/>
          <w:sz w:val="24"/>
        </w:rPr>
        <w:t>,</w:t>
      </w:r>
      <w:r w:rsidR="00662888" w:rsidRPr="00637F2F">
        <w:rPr>
          <w:rStyle w:val="CharacterStyle4"/>
          <w:spacing w:val="-4"/>
          <w:sz w:val="24"/>
        </w:rPr>
        <w:t xml:space="preserve"> </w:t>
      </w:r>
      <w:r w:rsidR="00B876F8" w:rsidRPr="00637F2F">
        <w:rPr>
          <w:rStyle w:val="CharacterStyle4"/>
          <w:spacing w:val="-4"/>
          <w:sz w:val="24"/>
        </w:rPr>
        <w:t>come indicato nel “Modulo A - Istanza in forma aggregata</w:t>
      </w:r>
      <w:r w:rsidR="00B876F8" w:rsidRPr="00D5560E">
        <w:rPr>
          <w:rStyle w:val="CharacterStyle4"/>
          <w:spacing w:val="-4"/>
          <w:sz w:val="24"/>
        </w:rPr>
        <w:t xml:space="preserve">”, </w:t>
      </w:r>
      <w:r w:rsidR="00662888" w:rsidRPr="00D5560E">
        <w:rPr>
          <w:rStyle w:val="CharacterStyle4"/>
          <w:spacing w:val="-4"/>
          <w:sz w:val="24"/>
        </w:rPr>
        <w:t xml:space="preserve">dalla </w:t>
      </w:r>
      <w:r w:rsidR="003B5073" w:rsidRPr="00D5560E">
        <w:rPr>
          <w:rStyle w:val="CharacterStyle4"/>
          <w:b/>
          <w:spacing w:val="-4"/>
          <w:sz w:val="24"/>
        </w:rPr>
        <w:t xml:space="preserve">sottoscrizione del </w:t>
      </w:r>
      <w:r w:rsidR="002E2091" w:rsidRPr="00D5560E">
        <w:rPr>
          <w:rStyle w:val="CharacterStyle4"/>
          <w:b/>
          <w:spacing w:val="-4"/>
          <w:sz w:val="24"/>
        </w:rPr>
        <w:t>rappresentante dell’e</w:t>
      </w:r>
      <w:r w:rsidR="003B5073" w:rsidRPr="00D5560E">
        <w:rPr>
          <w:rStyle w:val="CharacterStyle4"/>
          <w:b/>
          <w:spacing w:val="-4"/>
          <w:sz w:val="24"/>
        </w:rPr>
        <w:t xml:space="preserve">nte capofila </w:t>
      </w:r>
      <w:r w:rsidR="006A0717" w:rsidRPr="00D5560E">
        <w:rPr>
          <w:rStyle w:val="CharacterStyle4"/>
          <w:b/>
          <w:spacing w:val="-4"/>
          <w:sz w:val="24"/>
        </w:rPr>
        <w:t>e</w:t>
      </w:r>
      <w:r w:rsidR="003B5073" w:rsidRPr="00D5560E">
        <w:rPr>
          <w:rStyle w:val="CharacterStyle4"/>
          <w:b/>
          <w:spacing w:val="-4"/>
          <w:sz w:val="24"/>
        </w:rPr>
        <w:t xml:space="preserve"> di</w:t>
      </w:r>
      <w:r w:rsidR="003B5073" w:rsidRPr="00D5560E">
        <w:rPr>
          <w:rStyle w:val="CharacterStyle4"/>
          <w:spacing w:val="-4"/>
          <w:sz w:val="24"/>
        </w:rPr>
        <w:t xml:space="preserve"> </w:t>
      </w:r>
      <w:r w:rsidR="002E2091" w:rsidRPr="00D5560E">
        <w:rPr>
          <w:rStyle w:val="CharacterStyle4"/>
          <w:b/>
          <w:spacing w:val="-4"/>
          <w:sz w:val="24"/>
        </w:rPr>
        <w:t>tutti i rappresentanti degli e</w:t>
      </w:r>
      <w:r w:rsidR="003B5073" w:rsidRPr="00D5560E">
        <w:rPr>
          <w:rStyle w:val="CharacterStyle4"/>
          <w:b/>
          <w:spacing w:val="-4"/>
          <w:sz w:val="24"/>
        </w:rPr>
        <w:t>nti che compongono l’aggregazione</w:t>
      </w:r>
      <w:r w:rsidR="00637F2F" w:rsidRPr="00D5560E">
        <w:rPr>
          <w:rStyle w:val="CharacterStyle4"/>
          <w:spacing w:val="-4"/>
          <w:sz w:val="24"/>
        </w:rPr>
        <w:t xml:space="preserve">, </w:t>
      </w:r>
      <w:r w:rsidR="00C05D3D" w:rsidRPr="00D5560E">
        <w:rPr>
          <w:rStyle w:val="CharacterStyle4"/>
          <w:b/>
          <w:spacing w:val="-4"/>
          <w:sz w:val="24"/>
        </w:rPr>
        <w:t xml:space="preserve">anche </w:t>
      </w:r>
      <w:r w:rsidRPr="00D5560E">
        <w:rPr>
          <w:rStyle w:val="CharacterStyle4"/>
          <w:b/>
          <w:spacing w:val="-4"/>
          <w:sz w:val="24"/>
        </w:rPr>
        <w:t xml:space="preserve">nel caso </w:t>
      </w:r>
      <w:r w:rsidR="00B876F8" w:rsidRPr="00D5560E">
        <w:rPr>
          <w:rStyle w:val="CharacterStyle4"/>
          <w:b/>
          <w:spacing w:val="-4"/>
          <w:sz w:val="24"/>
        </w:rPr>
        <w:t>di</w:t>
      </w:r>
      <w:r w:rsidRPr="00D5560E">
        <w:rPr>
          <w:rStyle w:val="CharacterStyle4"/>
          <w:b/>
          <w:spacing w:val="-4"/>
          <w:sz w:val="24"/>
        </w:rPr>
        <w:t xml:space="preserve"> </w:t>
      </w:r>
      <w:r w:rsidR="002E2091" w:rsidRPr="00D5560E">
        <w:rPr>
          <w:rStyle w:val="CharacterStyle4"/>
          <w:b/>
          <w:spacing w:val="-4"/>
          <w:sz w:val="24"/>
        </w:rPr>
        <w:t>e</w:t>
      </w:r>
      <w:r w:rsidRPr="00D5560E">
        <w:rPr>
          <w:rStyle w:val="CharacterStyle4"/>
          <w:b/>
          <w:spacing w:val="-4"/>
          <w:sz w:val="24"/>
        </w:rPr>
        <w:t>nti sovraordinati</w:t>
      </w:r>
      <w:r w:rsidR="00637F2F" w:rsidRPr="00D5560E">
        <w:rPr>
          <w:rStyle w:val="CharacterStyle4"/>
          <w:spacing w:val="-4"/>
          <w:sz w:val="24"/>
        </w:rPr>
        <w:t xml:space="preserve"> </w:t>
      </w:r>
      <w:r w:rsidR="00637F2F" w:rsidRPr="00D5560E">
        <w:rPr>
          <w:rStyle w:val="CharacterStyle4"/>
          <w:b/>
          <w:spacing w:val="-4"/>
          <w:sz w:val="24"/>
        </w:rPr>
        <w:t>che</w:t>
      </w:r>
      <w:r w:rsidRPr="00D5560E">
        <w:rPr>
          <w:rStyle w:val="CharacterStyle4"/>
          <w:b/>
          <w:spacing w:val="-4"/>
          <w:sz w:val="24"/>
        </w:rPr>
        <w:t xml:space="preserve"> aggreghino altri </w:t>
      </w:r>
      <w:r w:rsidR="002E2091" w:rsidRPr="00D5560E">
        <w:rPr>
          <w:rStyle w:val="CharacterStyle4"/>
          <w:b/>
          <w:spacing w:val="-4"/>
          <w:sz w:val="24"/>
        </w:rPr>
        <w:t>e</w:t>
      </w:r>
      <w:r w:rsidR="00810AFF">
        <w:rPr>
          <w:rStyle w:val="CharacterStyle4"/>
          <w:b/>
          <w:spacing w:val="-4"/>
          <w:sz w:val="24"/>
        </w:rPr>
        <w:t>nti;</w:t>
      </w:r>
      <w:r w:rsidRPr="00D5560E">
        <w:rPr>
          <w:rStyle w:val="CharacterStyle4"/>
          <w:b/>
          <w:spacing w:val="-4"/>
          <w:sz w:val="24"/>
        </w:rPr>
        <w:t xml:space="preserve"> </w:t>
      </w:r>
      <w:r w:rsidRPr="00D5560E">
        <w:rPr>
          <w:rStyle w:val="CharacterStyle4"/>
          <w:spacing w:val="-4"/>
          <w:sz w:val="24"/>
        </w:rPr>
        <w:t>va evidenziato infatti che il s</w:t>
      </w:r>
      <w:r w:rsidRPr="00637F2F">
        <w:rPr>
          <w:rStyle w:val="CharacterStyle4"/>
          <w:spacing w:val="-4"/>
          <w:sz w:val="24"/>
        </w:rPr>
        <w:t xml:space="preserve">oggetto </w:t>
      </w:r>
      <w:r w:rsidR="00637F2F" w:rsidRPr="00637F2F">
        <w:rPr>
          <w:rStyle w:val="CharacterStyle4"/>
          <w:spacing w:val="-4"/>
          <w:sz w:val="24"/>
        </w:rPr>
        <w:t>capofila</w:t>
      </w:r>
      <w:r w:rsidRPr="00637F2F">
        <w:rPr>
          <w:rStyle w:val="CharacterStyle4"/>
          <w:spacing w:val="-4"/>
          <w:sz w:val="24"/>
        </w:rPr>
        <w:t xml:space="preserve">, a seconda delle intese e dei coordinamenti in sede locale, può essere un </w:t>
      </w:r>
      <w:r w:rsidR="00637F2F" w:rsidRPr="00637F2F">
        <w:rPr>
          <w:rStyle w:val="CharacterStyle4"/>
          <w:spacing w:val="-4"/>
          <w:sz w:val="24"/>
        </w:rPr>
        <w:t xml:space="preserve">comune </w:t>
      </w:r>
      <w:r w:rsidRPr="00637F2F">
        <w:rPr>
          <w:rStyle w:val="CharacterStyle4"/>
          <w:spacing w:val="-4"/>
          <w:sz w:val="24"/>
        </w:rPr>
        <w:t xml:space="preserve">che aggrega altri </w:t>
      </w:r>
      <w:r w:rsidR="00637F2F" w:rsidRPr="00637F2F">
        <w:rPr>
          <w:rStyle w:val="CharacterStyle4"/>
          <w:spacing w:val="-4"/>
          <w:sz w:val="24"/>
        </w:rPr>
        <w:t>comuni</w:t>
      </w:r>
      <w:r w:rsidRPr="00637F2F">
        <w:rPr>
          <w:rStyle w:val="CharacterStyle4"/>
          <w:spacing w:val="-4"/>
          <w:sz w:val="24"/>
        </w:rPr>
        <w:t xml:space="preserve">, ovvero un </w:t>
      </w:r>
      <w:r w:rsidR="00637F2F" w:rsidRPr="00637F2F">
        <w:rPr>
          <w:rStyle w:val="CharacterStyle4"/>
          <w:spacing w:val="-4"/>
          <w:sz w:val="24"/>
        </w:rPr>
        <w:t xml:space="preserve">ente </w:t>
      </w:r>
      <w:r w:rsidRPr="00637F2F">
        <w:rPr>
          <w:rStyle w:val="CharacterStyle4"/>
          <w:spacing w:val="-4"/>
          <w:sz w:val="24"/>
        </w:rPr>
        <w:t xml:space="preserve">istituzionalmente superiore al </w:t>
      </w:r>
      <w:r w:rsidR="00637F2F" w:rsidRPr="00637F2F">
        <w:rPr>
          <w:rStyle w:val="CharacterStyle4"/>
          <w:spacing w:val="-4"/>
          <w:sz w:val="24"/>
        </w:rPr>
        <w:t xml:space="preserve">comune </w:t>
      </w:r>
      <w:r w:rsidRPr="00637F2F">
        <w:rPr>
          <w:rStyle w:val="CharacterStyle4"/>
          <w:spacing w:val="-4"/>
          <w:sz w:val="24"/>
        </w:rPr>
        <w:t>(regione, provincia, comunità montana, ecc</w:t>
      </w:r>
      <w:r w:rsidR="00511CB3" w:rsidRPr="00637F2F">
        <w:rPr>
          <w:rStyle w:val="CharacterStyle4"/>
          <w:spacing w:val="-4"/>
          <w:sz w:val="24"/>
        </w:rPr>
        <w:t>);</w:t>
      </w:r>
    </w:p>
    <w:p w:rsidR="00104D06" w:rsidRPr="007B712F" w:rsidRDefault="00511CB3" w:rsidP="00104D06">
      <w:pPr>
        <w:pStyle w:val="Style1"/>
        <w:numPr>
          <w:ilvl w:val="0"/>
          <w:numId w:val="1"/>
        </w:numPr>
        <w:kinsoku w:val="0"/>
        <w:autoSpaceDE/>
        <w:autoSpaceDN/>
        <w:adjustRightInd/>
        <w:spacing w:line="360" w:lineRule="auto"/>
        <w:ind w:left="426" w:hanging="426"/>
        <w:jc w:val="both"/>
        <w:rPr>
          <w:rStyle w:val="CharacterStyle4"/>
          <w:b/>
          <w:spacing w:val="-4"/>
          <w:sz w:val="24"/>
        </w:rPr>
      </w:pPr>
      <w:r w:rsidRPr="00D5560E">
        <w:rPr>
          <w:rStyle w:val="CharacterStyle4"/>
          <w:spacing w:val="-4"/>
          <w:sz w:val="24"/>
        </w:rPr>
        <w:t>p</w:t>
      </w:r>
      <w:r w:rsidR="00341706" w:rsidRPr="00D5560E">
        <w:rPr>
          <w:rStyle w:val="CharacterStyle4"/>
          <w:spacing w:val="-4"/>
          <w:sz w:val="24"/>
        </w:rPr>
        <w:t xml:space="preserve">er le </w:t>
      </w:r>
      <w:r w:rsidR="007B712F">
        <w:rPr>
          <w:rStyle w:val="CharacterStyle4"/>
          <w:b/>
          <w:spacing w:val="-4"/>
          <w:sz w:val="24"/>
        </w:rPr>
        <w:t>u</w:t>
      </w:r>
      <w:r w:rsidR="00341706" w:rsidRPr="00D5560E">
        <w:rPr>
          <w:rStyle w:val="CharacterStyle4"/>
          <w:b/>
          <w:spacing w:val="-4"/>
          <w:sz w:val="24"/>
        </w:rPr>
        <w:t>nioni di comuni</w:t>
      </w:r>
      <w:r w:rsidR="00341706" w:rsidRPr="00D5560E">
        <w:rPr>
          <w:rStyle w:val="CharacterStyle4"/>
          <w:spacing w:val="-4"/>
          <w:sz w:val="24"/>
        </w:rPr>
        <w:t>, al fine di evitare situazioni non</w:t>
      </w:r>
      <w:r w:rsidR="000C34B7">
        <w:rPr>
          <w:noProof/>
        </w:rPr>
        <mc:AlternateContent>
          <mc:Choice Requires="wps">
            <w:drawing>
              <wp:anchor distT="0" distB="0" distL="0" distR="0" simplePos="0" relativeHeight="251659264" behindDoc="0" locked="0" layoutInCell="0" allowOverlap="1">
                <wp:simplePos x="0" y="0"/>
                <wp:positionH relativeFrom="column">
                  <wp:posOffset>-368300</wp:posOffset>
                </wp:positionH>
                <wp:positionV relativeFrom="paragraph">
                  <wp:posOffset>8777605</wp:posOffset>
                </wp:positionV>
                <wp:extent cx="292100" cy="987425"/>
                <wp:effectExtent l="0" t="0" r="0" b="0"/>
                <wp:wrapSquare wrapText="bothSides"/>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987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678" w:rsidRDefault="00D24678">
                            <w:pPr>
                              <w:pStyle w:val="Style1"/>
                              <w:kinsoku w:val="0"/>
                              <w:autoSpaceDE/>
                              <w:autoSpaceDN/>
                              <w:adjustRightInd/>
                              <w:rPr>
                                <w:rStyle w:val="CharacterStyle2"/>
                                <w:rFonts w:ascii="Bookman Old Style" w:hAnsi="Bookman Old Style" w:cs="Bookman Old Sty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29pt;margin-top:691.15pt;width:23pt;height:77.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" o:allowincell="f" stroked="f">
                <v:fill opacity="0"/>
                <v:textbox inset="0,0,0,0">
                  <w:txbxContent>
                    <w:p w:rsidR="00D24678" w:rsidRDefault="00D24678">
                      <w:pPr>
                        <w:pStyle w:val="Style1"/>
                        <w:kinsoku w:val="0"/>
                        <w:autoSpaceDE/>
                        <w:autoSpaceDN/>
                        <w:adjustRightInd/>
                        <w:rPr>
                          <w:rStyle w:val="CharacterStyle2"/>
                          <w:rFonts w:ascii="Bookman Old Style" w:hAnsi="Bookman Old Style" w:cs="Bookman Old Style"/>
                        </w:rPr>
                      </w:pPr>
                    </w:p>
                  </w:txbxContent>
                </v:textbox>
                <w10:wrap type="square"/>
              </v:shape>
            </w:pict>
          </mc:Fallback>
        </mc:AlternateContent>
      </w:r>
      <w:r w:rsidR="000C34B7">
        <w:rPr>
          <w:noProof/>
        </w:rPr>
        <mc:AlternateContent>
          <mc:Choice Requires="wps">
            <w:drawing>
              <wp:anchor distT="0" distB="0" distL="0" distR="0" simplePos="0" relativeHeight="251660288" behindDoc="0" locked="0" layoutInCell="0" allowOverlap="1">
                <wp:simplePos x="0" y="0"/>
                <wp:positionH relativeFrom="column">
                  <wp:posOffset>0</wp:posOffset>
                </wp:positionH>
                <wp:positionV relativeFrom="paragraph">
                  <wp:posOffset>9399270</wp:posOffset>
                </wp:positionV>
                <wp:extent cx="6172200" cy="151130"/>
                <wp:effectExtent l="0" t="0" r="0" b="0"/>
                <wp:wrapSquare wrapText="bothSides"/>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678" w:rsidRPr="001F51D2" w:rsidRDefault="00D24678" w:rsidP="001F51D2">
                            <w:pPr>
                              <w:rPr>
                                <w:rStyle w:val="CharacterStyle2"/>
                                <w:sz w:val="24"/>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0;margin-top:740.1pt;width:486pt;height:11.9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2ljwIAACQFAAAOAAAAZHJzL2Uyb0RvYy54bWysVNuO2yAQfa/Uf0C8Z22nTja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" o:allowincell="f" stroked="f">
                <v:fill opacity="0"/>
                <v:textbox inset="0,0,0,0">
                  <w:txbxContent>
                    <w:p w:rsidR="00D24678" w:rsidRPr="001F51D2" w:rsidRDefault="00D24678" w:rsidP="001F51D2">
                      <w:pPr>
                        <w:rPr>
                          <w:rStyle w:val="CharacterStyle2"/>
                          <w:sz w:val="24"/>
                          <w:szCs w:val="26"/>
                        </w:rPr>
                      </w:pPr>
                    </w:p>
                  </w:txbxContent>
                </v:textbox>
                <w10:wrap type="square"/>
              </v:shape>
            </w:pict>
          </mc:Fallback>
        </mc:AlternateContent>
      </w:r>
      <w:r w:rsidR="00863F1B" w:rsidRPr="00D5560E">
        <w:rPr>
          <w:rStyle w:val="CharacterStyle4"/>
          <w:spacing w:val="-4"/>
          <w:sz w:val="24"/>
        </w:rPr>
        <w:t xml:space="preserve"> </w:t>
      </w:r>
      <w:r w:rsidR="00341706" w:rsidRPr="00D5560E">
        <w:rPr>
          <w:rStyle w:val="CharacterStyle4"/>
          <w:spacing w:val="-4"/>
          <w:sz w:val="24"/>
        </w:rPr>
        <w:t xml:space="preserve">chiare in merito all'aggregazione, </w:t>
      </w:r>
      <w:r w:rsidR="00341706" w:rsidRPr="00D5560E">
        <w:rPr>
          <w:rStyle w:val="CharacterStyle4"/>
          <w:b/>
          <w:spacing w:val="-4"/>
          <w:sz w:val="24"/>
        </w:rPr>
        <w:t xml:space="preserve">si richiede, in ogni caso, </w:t>
      </w:r>
      <w:r w:rsidRPr="00D5560E">
        <w:rPr>
          <w:rStyle w:val="CharacterStyle4"/>
          <w:b/>
          <w:spacing w:val="-4"/>
          <w:sz w:val="24"/>
        </w:rPr>
        <w:t>la presentazione del “Modulo A - Istanza in forma aggregata”</w:t>
      </w:r>
      <w:r w:rsidR="002E2091" w:rsidRPr="00D5560E">
        <w:rPr>
          <w:rStyle w:val="CharacterStyle4"/>
          <w:b/>
          <w:spacing w:val="-4"/>
          <w:sz w:val="24"/>
        </w:rPr>
        <w:t xml:space="preserve"> </w:t>
      </w:r>
      <w:r w:rsidR="002E2091" w:rsidRPr="007B712F">
        <w:rPr>
          <w:rStyle w:val="CharacterStyle4"/>
          <w:b/>
          <w:spacing w:val="-4"/>
          <w:sz w:val="24"/>
        </w:rPr>
        <w:t>sottoscritto dai rappresentanti dei comuni dell’unione</w:t>
      </w:r>
      <w:r w:rsidRPr="007B712F">
        <w:rPr>
          <w:rStyle w:val="CharacterStyle4"/>
          <w:b/>
          <w:spacing w:val="-4"/>
          <w:sz w:val="24"/>
        </w:rPr>
        <w:t>;</w:t>
      </w:r>
    </w:p>
    <w:p w:rsidR="00104D06" w:rsidRDefault="0042158F" w:rsidP="00104D06">
      <w:pPr>
        <w:pStyle w:val="Style1"/>
        <w:numPr>
          <w:ilvl w:val="0"/>
          <w:numId w:val="1"/>
        </w:numPr>
        <w:kinsoku w:val="0"/>
        <w:autoSpaceDE/>
        <w:autoSpaceDN/>
        <w:adjustRightInd/>
        <w:spacing w:line="360" w:lineRule="auto"/>
        <w:ind w:left="426" w:hanging="426"/>
        <w:jc w:val="both"/>
        <w:rPr>
          <w:rStyle w:val="CharacterStyle4"/>
          <w:spacing w:val="-4"/>
          <w:sz w:val="24"/>
        </w:rPr>
      </w:pPr>
      <w:r w:rsidRPr="00104D06">
        <w:rPr>
          <w:rStyle w:val="CharacterStyle4"/>
          <w:spacing w:val="-4"/>
          <w:sz w:val="24"/>
        </w:rPr>
        <w:t>i</w:t>
      </w:r>
      <w:r w:rsidR="00341706" w:rsidRPr="00104D06">
        <w:rPr>
          <w:rStyle w:val="CharacterStyle4"/>
          <w:spacing w:val="-4"/>
          <w:sz w:val="24"/>
        </w:rPr>
        <w:t xml:space="preserve"> </w:t>
      </w:r>
      <w:r w:rsidR="002E2091" w:rsidRPr="00104D06">
        <w:rPr>
          <w:rStyle w:val="CharacterStyle4"/>
          <w:spacing w:val="-4"/>
          <w:sz w:val="24"/>
        </w:rPr>
        <w:t>comuni</w:t>
      </w:r>
      <w:r w:rsidR="00223C69" w:rsidRPr="00104D06">
        <w:rPr>
          <w:rStyle w:val="CharacterStyle4"/>
          <w:spacing w:val="-4"/>
          <w:sz w:val="24"/>
        </w:rPr>
        <w:t>,</w:t>
      </w:r>
      <w:r w:rsidR="00341706" w:rsidRPr="00104D06">
        <w:rPr>
          <w:rStyle w:val="CharacterStyle4"/>
          <w:spacing w:val="-4"/>
          <w:sz w:val="24"/>
        </w:rPr>
        <w:t xml:space="preserve"> che hanno aderito ad una aggregazione non possono presentare altri progetti per la stessa tipologia di intervento </w:t>
      </w:r>
      <w:r w:rsidR="00341706" w:rsidRPr="002E2091">
        <w:rPr>
          <w:rStyle w:val="CharacterStyle4"/>
          <w:spacing w:val="-4"/>
          <w:sz w:val="24"/>
        </w:rPr>
        <w:t>da soli o in diverse aggregazioni</w:t>
      </w:r>
      <w:r w:rsidR="00341706" w:rsidRPr="00104D06">
        <w:rPr>
          <w:rStyle w:val="CharacterStyle4"/>
          <w:spacing w:val="-4"/>
          <w:sz w:val="24"/>
        </w:rPr>
        <w:t>;</w:t>
      </w:r>
    </w:p>
    <w:p w:rsidR="00DE2907" w:rsidRDefault="00CF7736" w:rsidP="002E2091">
      <w:pPr>
        <w:pStyle w:val="Style1"/>
        <w:numPr>
          <w:ilvl w:val="0"/>
          <w:numId w:val="1"/>
        </w:numPr>
        <w:kinsoku w:val="0"/>
        <w:autoSpaceDE/>
        <w:autoSpaceDN/>
        <w:adjustRightInd/>
        <w:spacing w:after="120" w:line="360" w:lineRule="auto"/>
        <w:ind w:left="426" w:hanging="426"/>
        <w:jc w:val="both"/>
        <w:rPr>
          <w:rStyle w:val="CharacterStyle4"/>
          <w:spacing w:val="-4"/>
          <w:sz w:val="24"/>
        </w:rPr>
      </w:pPr>
      <w:r w:rsidRPr="00104D06">
        <w:rPr>
          <w:rStyle w:val="CharacterStyle4"/>
          <w:spacing w:val="-4"/>
          <w:sz w:val="24"/>
        </w:rPr>
        <w:t>p</w:t>
      </w:r>
      <w:r w:rsidR="00436C03" w:rsidRPr="00104D06">
        <w:rPr>
          <w:rStyle w:val="CharacterStyle4"/>
          <w:spacing w:val="-4"/>
          <w:sz w:val="24"/>
        </w:rPr>
        <w:t>er quanto riguarda i costi orari del personale previst</w:t>
      </w:r>
      <w:r w:rsidR="00032D5D" w:rsidRPr="00104D06">
        <w:rPr>
          <w:rStyle w:val="CharacterStyle4"/>
          <w:spacing w:val="-4"/>
          <w:sz w:val="24"/>
        </w:rPr>
        <w:t xml:space="preserve">o per i progetti da </w:t>
      </w:r>
      <w:r w:rsidR="00032D5D" w:rsidRPr="00D5560E">
        <w:rPr>
          <w:rStyle w:val="CharacterStyle4"/>
          <w:spacing w:val="-4"/>
          <w:sz w:val="24"/>
        </w:rPr>
        <w:t>realizzare, l’</w:t>
      </w:r>
      <w:r w:rsidR="002E2091" w:rsidRPr="00D5560E">
        <w:rPr>
          <w:rStyle w:val="CharacterStyle4"/>
          <w:spacing w:val="-4"/>
          <w:sz w:val="24"/>
        </w:rPr>
        <w:t>e</w:t>
      </w:r>
      <w:r w:rsidR="00032D5D" w:rsidRPr="00D5560E">
        <w:rPr>
          <w:rStyle w:val="CharacterStyle4"/>
          <w:spacing w:val="-4"/>
          <w:sz w:val="24"/>
        </w:rPr>
        <w:t xml:space="preserve">nte deve attenersi </w:t>
      </w:r>
      <w:r w:rsidR="00576E85" w:rsidRPr="00D5560E">
        <w:rPr>
          <w:rStyle w:val="CharacterStyle4"/>
          <w:spacing w:val="-4"/>
          <w:sz w:val="24"/>
        </w:rPr>
        <w:t xml:space="preserve">a </w:t>
      </w:r>
      <w:r w:rsidR="00436C03" w:rsidRPr="00D5560E">
        <w:rPr>
          <w:rStyle w:val="CharacterStyle4"/>
          <w:spacing w:val="-4"/>
          <w:sz w:val="24"/>
        </w:rPr>
        <w:t>costi orari</w:t>
      </w:r>
      <w:r w:rsidR="002E2091" w:rsidRPr="00D5560E">
        <w:rPr>
          <w:rStyle w:val="CharacterStyle4"/>
          <w:spacing w:val="-4"/>
          <w:sz w:val="24"/>
        </w:rPr>
        <w:t xml:space="preserve"> standard: </w:t>
      </w:r>
      <w:r w:rsidR="00DE2907" w:rsidRPr="00D5560E">
        <w:rPr>
          <w:rStyle w:val="CharacterStyle4"/>
          <w:spacing w:val="-4"/>
          <w:sz w:val="24"/>
        </w:rPr>
        <w:t>20</w:t>
      </w:r>
      <w:r w:rsidR="00576E85" w:rsidRPr="00D5560E">
        <w:rPr>
          <w:rStyle w:val="CharacterStyle4"/>
          <w:spacing w:val="-4"/>
          <w:sz w:val="24"/>
        </w:rPr>
        <w:t>€/h</w:t>
      </w:r>
      <w:r w:rsidR="00DE2907" w:rsidRPr="00D5560E">
        <w:rPr>
          <w:rStyle w:val="CharacterStyle4"/>
          <w:spacing w:val="-4"/>
          <w:sz w:val="24"/>
        </w:rPr>
        <w:t xml:space="preserve"> per sportellista</w:t>
      </w:r>
      <w:r w:rsidR="000E45E6">
        <w:rPr>
          <w:rStyle w:val="CharacterStyle4"/>
          <w:spacing w:val="-4"/>
          <w:sz w:val="24"/>
        </w:rPr>
        <w:t>/operatore</w:t>
      </w:r>
      <w:r w:rsidR="00DE2907" w:rsidRPr="00D5560E">
        <w:rPr>
          <w:rStyle w:val="CharacterStyle4"/>
          <w:spacing w:val="-4"/>
          <w:sz w:val="24"/>
        </w:rPr>
        <w:t>, 30</w:t>
      </w:r>
      <w:r w:rsidR="00576E85" w:rsidRPr="00D5560E">
        <w:rPr>
          <w:rStyle w:val="CharacterStyle4"/>
          <w:spacing w:val="-4"/>
          <w:sz w:val="24"/>
        </w:rPr>
        <w:t>€/h per tutor,</w:t>
      </w:r>
      <w:r w:rsidR="006A363E" w:rsidRPr="00D5560E">
        <w:rPr>
          <w:rStyle w:val="CharacterStyle4"/>
          <w:spacing w:val="-4"/>
          <w:sz w:val="24"/>
        </w:rPr>
        <w:t xml:space="preserve"> </w:t>
      </w:r>
      <w:r w:rsidR="00DE2907" w:rsidRPr="00D5560E">
        <w:rPr>
          <w:rStyle w:val="CharacterStyle4"/>
          <w:spacing w:val="-4"/>
          <w:sz w:val="24"/>
        </w:rPr>
        <w:t>50</w:t>
      </w:r>
      <w:r w:rsidR="00576E85" w:rsidRPr="00D5560E">
        <w:rPr>
          <w:rStyle w:val="CharacterStyle4"/>
          <w:spacing w:val="-4"/>
          <w:sz w:val="24"/>
        </w:rPr>
        <w:t>€/h per docente nella formazione</w:t>
      </w:r>
      <w:r w:rsidR="007C0DF0" w:rsidRPr="00D5560E">
        <w:rPr>
          <w:rStyle w:val="CharacterStyle4"/>
          <w:spacing w:val="-4"/>
          <w:sz w:val="24"/>
        </w:rPr>
        <w:t>,</w:t>
      </w:r>
      <w:r w:rsidR="00DE2907" w:rsidRPr="00D5560E">
        <w:rPr>
          <w:rStyle w:val="CharacterStyle4"/>
          <w:spacing w:val="-4"/>
          <w:sz w:val="24"/>
        </w:rPr>
        <w:t xml:space="preserve"> </w:t>
      </w:r>
      <w:r w:rsidR="000E45E6" w:rsidRPr="00D5560E">
        <w:rPr>
          <w:rStyle w:val="CharacterStyle4"/>
          <w:spacing w:val="-4"/>
          <w:sz w:val="24"/>
        </w:rPr>
        <w:t xml:space="preserve">30 €/h </w:t>
      </w:r>
      <w:r w:rsidR="00DE2907" w:rsidRPr="00D5560E">
        <w:rPr>
          <w:rStyle w:val="CharacterStyle4"/>
          <w:spacing w:val="-4"/>
          <w:sz w:val="24"/>
        </w:rPr>
        <w:t>traduttori</w:t>
      </w:r>
      <w:r w:rsidR="00576E85" w:rsidRPr="00D5560E">
        <w:rPr>
          <w:rStyle w:val="CharacterStyle4"/>
          <w:spacing w:val="-4"/>
          <w:sz w:val="24"/>
        </w:rPr>
        <w:t>.</w:t>
      </w:r>
    </w:p>
    <w:p w:rsidR="00810AFF" w:rsidRPr="00680857" w:rsidRDefault="00810AFF" w:rsidP="00810AFF">
      <w:pPr>
        <w:pStyle w:val="Style1"/>
        <w:kinsoku w:val="0"/>
        <w:autoSpaceDE/>
        <w:autoSpaceDN/>
        <w:adjustRightInd/>
        <w:spacing w:after="120" w:line="360" w:lineRule="auto"/>
        <w:ind w:left="426"/>
        <w:jc w:val="both"/>
        <w:rPr>
          <w:rStyle w:val="CharacterStyle4"/>
          <w:spacing w:val="-4"/>
          <w:sz w:val="16"/>
          <w:szCs w:val="16"/>
        </w:rPr>
      </w:pPr>
    </w:p>
    <w:p w:rsidR="00341706" w:rsidRPr="00223C69" w:rsidRDefault="00341706" w:rsidP="002E2091">
      <w:pPr>
        <w:pStyle w:val="Style1"/>
        <w:numPr>
          <w:ilvl w:val="1"/>
          <w:numId w:val="3"/>
        </w:numPr>
        <w:kinsoku w:val="0"/>
        <w:autoSpaceDE/>
        <w:autoSpaceDN/>
        <w:adjustRightInd/>
        <w:spacing w:after="120" w:line="360" w:lineRule="auto"/>
        <w:ind w:left="709" w:hanging="709"/>
        <w:rPr>
          <w:rStyle w:val="CharacterStyle2"/>
          <w:rFonts w:ascii="Bookman Old Style" w:hAnsi="Bookman Old Style" w:cs="Bookman Old Style"/>
          <w:b/>
          <w:i/>
          <w:spacing w:val="1"/>
          <w:sz w:val="24"/>
          <w:szCs w:val="24"/>
        </w:rPr>
      </w:pPr>
      <w:r w:rsidRPr="00223C69">
        <w:rPr>
          <w:rStyle w:val="CharacterStyle2"/>
          <w:rFonts w:ascii="Bookman Old Style" w:hAnsi="Bookman Old Style" w:cs="Bookman Old Style"/>
          <w:b/>
          <w:i/>
          <w:spacing w:val="1"/>
          <w:sz w:val="24"/>
          <w:szCs w:val="24"/>
        </w:rPr>
        <w:t>Requisiti dei progetti per sportelli linguistici</w:t>
      </w:r>
    </w:p>
    <w:p w:rsidR="00341706" w:rsidRPr="00223C69" w:rsidRDefault="00341706" w:rsidP="002E2091">
      <w:pPr>
        <w:pStyle w:val="Style1"/>
        <w:kinsoku w:val="0"/>
        <w:autoSpaceDE/>
        <w:autoSpaceDN/>
        <w:adjustRightInd/>
        <w:spacing w:after="120" w:line="360" w:lineRule="auto"/>
        <w:ind w:right="-121"/>
        <w:jc w:val="both"/>
        <w:rPr>
          <w:rStyle w:val="CharacterStyle4"/>
          <w:spacing w:val="-4"/>
          <w:sz w:val="24"/>
        </w:rPr>
      </w:pPr>
      <w:r w:rsidRPr="00223C69">
        <w:rPr>
          <w:rStyle w:val="CharacterStyle4"/>
          <w:spacing w:val="-4"/>
          <w:sz w:val="24"/>
        </w:rPr>
        <w:t>Si ricordano i requisiti del progetto da indicare espressamente sulla scheda tecnica:</w:t>
      </w:r>
    </w:p>
    <w:p w:rsidR="00104D06" w:rsidRDefault="00341706" w:rsidP="00104D06">
      <w:pPr>
        <w:pStyle w:val="Style1"/>
        <w:numPr>
          <w:ilvl w:val="0"/>
          <w:numId w:val="9"/>
        </w:numPr>
        <w:kinsoku w:val="0"/>
        <w:autoSpaceDE/>
        <w:autoSpaceDN/>
        <w:adjustRightInd/>
        <w:spacing w:line="360" w:lineRule="auto"/>
        <w:ind w:left="426"/>
        <w:jc w:val="both"/>
        <w:rPr>
          <w:rStyle w:val="CharacterStyle4"/>
          <w:spacing w:val="-4"/>
          <w:sz w:val="24"/>
        </w:rPr>
      </w:pPr>
      <w:r w:rsidRPr="00223C69">
        <w:rPr>
          <w:rStyle w:val="CharacterStyle4"/>
          <w:spacing w:val="-4"/>
          <w:sz w:val="24"/>
        </w:rPr>
        <w:t xml:space="preserve">il rapporto di lavoro a tempo determinato del personale estraneo </w:t>
      </w:r>
      <w:r w:rsidR="002E2091">
        <w:rPr>
          <w:rStyle w:val="CharacterStyle4"/>
          <w:spacing w:val="-4"/>
          <w:sz w:val="24"/>
        </w:rPr>
        <w:t xml:space="preserve">alla pubblica amministrazione </w:t>
      </w:r>
      <w:r w:rsidRPr="00223C69">
        <w:rPr>
          <w:rStyle w:val="CharacterStyle4"/>
          <w:spacing w:val="-4"/>
          <w:sz w:val="24"/>
        </w:rPr>
        <w:t>impiegato nel progetto;</w:t>
      </w:r>
    </w:p>
    <w:p w:rsidR="00104D06" w:rsidRDefault="00341706" w:rsidP="00104D06">
      <w:pPr>
        <w:pStyle w:val="Style1"/>
        <w:numPr>
          <w:ilvl w:val="0"/>
          <w:numId w:val="9"/>
        </w:numPr>
        <w:kinsoku w:val="0"/>
        <w:autoSpaceDE/>
        <w:autoSpaceDN/>
        <w:adjustRightInd/>
        <w:spacing w:line="360" w:lineRule="auto"/>
        <w:ind w:left="426"/>
        <w:jc w:val="both"/>
        <w:rPr>
          <w:rStyle w:val="CharacterStyle4"/>
          <w:spacing w:val="-4"/>
          <w:sz w:val="24"/>
        </w:rPr>
      </w:pPr>
      <w:r w:rsidRPr="00104D06">
        <w:rPr>
          <w:rStyle w:val="CharacterStyle4"/>
          <w:spacing w:val="-4"/>
          <w:sz w:val="24"/>
        </w:rPr>
        <w:t>la conformità dello sportello</w:t>
      </w:r>
      <w:r w:rsidR="00283AA4" w:rsidRPr="00104D06">
        <w:rPr>
          <w:rStyle w:val="CharacterStyle4"/>
          <w:spacing w:val="-4"/>
          <w:sz w:val="24"/>
        </w:rPr>
        <w:t xml:space="preserve"> </w:t>
      </w:r>
      <w:r w:rsidRPr="00104D06">
        <w:rPr>
          <w:rStyle w:val="CharacterStyle4"/>
          <w:spacing w:val="-4"/>
          <w:sz w:val="24"/>
        </w:rPr>
        <w:t>alle disposizioni</w:t>
      </w:r>
      <w:r w:rsidR="00283AA4" w:rsidRPr="00104D06">
        <w:rPr>
          <w:rStyle w:val="CharacterStyle4"/>
          <w:spacing w:val="-4"/>
          <w:sz w:val="24"/>
        </w:rPr>
        <w:t xml:space="preserve"> </w:t>
      </w:r>
      <w:r w:rsidRPr="00104D06">
        <w:rPr>
          <w:rStyle w:val="CharacterStyle4"/>
          <w:spacing w:val="-4"/>
          <w:sz w:val="24"/>
        </w:rPr>
        <w:t>del Codice</w:t>
      </w:r>
      <w:r w:rsidR="00283AA4" w:rsidRPr="00104D06">
        <w:rPr>
          <w:rStyle w:val="CharacterStyle4"/>
          <w:spacing w:val="-4"/>
          <w:sz w:val="24"/>
        </w:rPr>
        <w:t xml:space="preserve"> </w:t>
      </w:r>
      <w:r w:rsidR="00B24D80">
        <w:rPr>
          <w:rStyle w:val="CharacterStyle4"/>
          <w:spacing w:val="-4"/>
          <w:sz w:val="24"/>
        </w:rPr>
        <w:t>dell'a</w:t>
      </w:r>
      <w:r w:rsidRPr="00104D06">
        <w:rPr>
          <w:rStyle w:val="CharacterStyle4"/>
          <w:spacing w:val="-4"/>
          <w:sz w:val="24"/>
        </w:rPr>
        <w:t>mministrazione digitale;</w:t>
      </w:r>
    </w:p>
    <w:p w:rsidR="0080301F" w:rsidRPr="00104D06" w:rsidRDefault="00341706" w:rsidP="00B24D80">
      <w:pPr>
        <w:pStyle w:val="Style1"/>
        <w:numPr>
          <w:ilvl w:val="0"/>
          <w:numId w:val="9"/>
        </w:numPr>
        <w:kinsoku w:val="0"/>
        <w:autoSpaceDE/>
        <w:autoSpaceDN/>
        <w:adjustRightInd/>
        <w:spacing w:after="120" w:line="360" w:lineRule="auto"/>
        <w:ind w:left="426"/>
        <w:jc w:val="both"/>
        <w:rPr>
          <w:rStyle w:val="CharacterStyle4"/>
          <w:spacing w:val="-4"/>
          <w:sz w:val="24"/>
        </w:rPr>
      </w:pPr>
      <w:r w:rsidRPr="00104D06">
        <w:rPr>
          <w:rStyle w:val="CharacterStyle4"/>
          <w:spacing w:val="-4"/>
          <w:sz w:val="24"/>
        </w:rPr>
        <w:t>l'organizzazione dello sportello che garantisca l'informatizzazione dei servizi e la fruibilità dei dati.</w:t>
      </w:r>
    </w:p>
    <w:p w:rsidR="003E380D" w:rsidRDefault="003E380D" w:rsidP="00B24D80">
      <w:pPr>
        <w:pStyle w:val="Style1"/>
        <w:kinsoku w:val="0"/>
        <w:autoSpaceDE/>
        <w:autoSpaceDN/>
        <w:adjustRightInd/>
        <w:spacing w:after="120" w:line="360" w:lineRule="auto"/>
        <w:ind w:right="21"/>
        <w:jc w:val="both"/>
        <w:rPr>
          <w:rStyle w:val="CharacterStyle4"/>
          <w:spacing w:val="-4"/>
          <w:sz w:val="24"/>
        </w:rPr>
      </w:pPr>
    </w:p>
    <w:p w:rsidR="00341706" w:rsidRDefault="00223C69" w:rsidP="00B24D80">
      <w:pPr>
        <w:pStyle w:val="Style1"/>
        <w:kinsoku w:val="0"/>
        <w:autoSpaceDE/>
        <w:autoSpaceDN/>
        <w:adjustRightInd/>
        <w:spacing w:after="120" w:line="360" w:lineRule="auto"/>
        <w:ind w:right="21"/>
        <w:jc w:val="both"/>
        <w:rPr>
          <w:rStyle w:val="CharacterStyle4"/>
          <w:spacing w:val="-4"/>
          <w:sz w:val="24"/>
        </w:rPr>
      </w:pPr>
      <w:r>
        <w:rPr>
          <w:rStyle w:val="CharacterStyle4"/>
          <w:spacing w:val="-4"/>
          <w:sz w:val="24"/>
        </w:rPr>
        <w:lastRenderedPageBreak/>
        <w:t xml:space="preserve">Con riferimento </w:t>
      </w:r>
      <w:r w:rsidRPr="00B24D80">
        <w:rPr>
          <w:rStyle w:val="CharacterStyle4"/>
          <w:spacing w:val="-4"/>
          <w:sz w:val="24"/>
        </w:rPr>
        <w:t>all’</w:t>
      </w:r>
      <w:r w:rsidR="00341706" w:rsidRPr="00B24D80">
        <w:rPr>
          <w:rStyle w:val="CharacterStyle4"/>
          <w:b/>
          <w:spacing w:val="-4"/>
          <w:sz w:val="24"/>
        </w:rPr>
        <w:t xml:space="preserve">esposizione dei costi </w:t>
      </w:r>
      <w:r w:rsidR="00341706" w:rsidRPr="00223C69">
        <w:rPr>
          <w:rStyle w:val="CharacterStyle4"/>
          <w:spacing w:val="-4"/>
          <w:sz w:val="24"/>
        </w:rPr>
        <w:t>e degli altri elementi di valutazione la scheda tecnica deve riportare:</w:t>
      </w:r>
    </w:p>
    <w:p w:rsidR="00341706" w:rsidRPr="006A363E" w:rsidRDefault="00341706" w:rsidP="00104D06">
      <w:pPr>
        <w:pStyle w:val="Style1"/>
        <w:numPr>
          <w:ilvl w:val="0"/>
          <w:numId w:val="9"/>
        </w:numPr>
        <w:kinsoku w:val="0"/>
        <w:autoSpaceDE/>
        <w:autoSpaceDN/>
        <w:adjustRightInd/>
        <w:spacing w:line="360" w:lineRule="auto"/>
        <w:ind w:left="426"/>
        <w:jc w:val="both"/>
        <w:rPr>
          <w:rStyle w:val="CharacterStyle4"/>
          <w:spacing w:val="-4"/>
          <w:sz w:val="24"/>
        </w:rPr>
      </w:pPr>
      <w:r w:rsidRPr="006A363E">
        <w:rPr>
          <w:rStyle w:val="CharacterStyle4"/>
          <w:spacing w:val="-4"/>
          <w:sz w:val="24"/>
        </w:rPr>
        <w:t>l'ammontare della retribuzione oraria del personale addetto;</w:t>
      </w:r>
    </w:p>
    <w:p w:rsidR="00341706" w:rsidRPr="00223C69" w:rsidRDefault="00341706" w:rsidP="00104D06">
      <w:pPr>
        <w:pStyle w:val="Style1"/>
        <w:numPr>
          <w:ilvl w:val="0"/>
          <w:numId w:val="9"/>
        </w:numPr>
        <w:kinsoku w:val="0"/>
        <w:autoSpaceDE/>
        <w:autoSpaceDN/>
        <w:adjustRightInd/>
        <w:spacing w:line="360" w:lineRule="auto"/>
        <w:ind w:left="426"/>
        <w:jc w:val="both"/>
        <w:rPr>
          <w:rStyle w:val="CharacterStyle4"/>
          <w:spacing w:val="-4"/>
          <w:sz w:val="24"/>
        </w:rPr>
      </w:pPr>
      <w:r w:rsidRPr="00223C69">
        <w:rPr>
          <w:rStyle w:val="CharacterStyle4"/>
          <w:spacing w:val="-4"/>
          <w:sz w:val="24"/>
        </w:rPr>
        <w:t>numero delle ore di apertura dello sportello nella settimana e nell'anno;</w:t>
      </w:r>
    </w:p>
    <w:p w:rsidR="00341706" w:rsidRPr="00223C69" w:rsidRDefault="00341706" w:rsidP="00104D06">
      <w:pPr>
        <w:pStyle w:val="Style1"/>
        <w:numPr>
          <w:ilvl w:val="0"/>
          <w:numId w:val="9"/>
        </w:numPr>
        <w:kinsoku w:val="0"/>
        <w:autoSpaceDE/>
        <w:autoSpaceDN/>
        <w:adjustRightInd/>
        <w:spacing w:line="360" w:lineRule="auto"/>
        <w:ind w:left="426"/>
        <w:jc w:val="both"/>
        <w:rPr>
          <w:rStyle w:val="CharacterStyle4"/>
          <w:spacing w:val="-4"/>
          <w:sz w:val="24"/>
        </w:rPr>
      </w:pPr>
      <w:r w:rsidRPr="00223C69">
        <w:rPr>
          <w:rStyle w:val="CharacterStyle4"/>
          <w:spacing w:val="-4"/>
          <w:sz w:val="24"/>
        </w:rPr>
        <w:t>eventuali altri costi indicati sempre in forma dettagliata;</w:t>
      </w:r>
    </w:p>
    <w:p w:rsidR="009A3F66" w:rsidRPr="00223C69" w:rsidRDefault="009A3F66" w:rsidP="00104D06">
      <w:pPr>
        <w:pStyle w:val="Style1"/>
        <w:numPr>
          <w:ilvl w:val="0"/>
          <w:numId w:val="9"/>
        </w:numPr>
        <w:kinsoku w:val="0"/>
        <w:autoSpaceDE/>
        <w:autoSpaceDN/>
        <w:adjustRightInd/>
        <w:spacing w:after="120" w:line="360" w:lineRule="auto"/>
        <w:ind w:left="426"/>
        <w:jc w:val="both"/>
        <w:rPr>
          <w:rStyle w:val="CharacterStyle4"/>
          <w:spacing w:val="-4"/>
          <w:sz w:val="24"/>
        </w:rPr>
      </w:pPr>
      <w:r w:rsidRPr="00223C69">
        <w:rPr>
          <w:rStyle w:val="CharacterStyle4"/>
          <w:spacing w:val="-4"/>
          <w:sz w:val="24"/>
        </w:rPr>
        <w:t xml:space="preserve">i costi </w:t>
      </w:r>
      <w:r w:rsidRPr="00104D06">
        <w:rPr>
          <w:rStyle w:val="CharacterStyle4"/>
          <w:spacing w:val="-4"/>
          <w:sz w:val="24"/>
        </w:rPr>
        <w:t>non devono essere sovradimensionati</w:t>
      </w:r>
      <w:r w:rsidRPr="00223C69">
        <w:rPr>
          <w:rStyle w:val="CharacterStyle4"/>
          <w:spacing w:val="-4"/>
          <w:sz w:val="24"/>
        </w:rPr>
        <w:t xml:space="preserve"> e debbono essere </w:t>
      </w:r>
      <w:r w:rsidRPr="00104D06">
        <w:rPr>
          <w:rStyle w:val="CharacterStyle4"/>
          <w:spacing w:val="-4"/>
          <w:sz w:val="24"/>
        </w:rPr>
        <w:t>finanziariamente</w:t>
      </w:r>
      <w:r w:rsidRPr="0049151E">
        <w:rPr>
          <w:rStyle w:val="CharacterStyle4"/>
          <w:b/>
          <w:spacing w:val="-4"/>
          <w:sz w:val="24"/>
        </w:rPr>
        <w:t xml:space="preserve"> compatibili con la quota assegnata per ciascuna linea di intervento in minoranza</w:t>
      </w:r>
      <w:r w:rsidRPr="00223C69">
        <w:rPr>
          <w:rStyle w:val="CharacterStyle4"/>
          <w:spacing w:val="-4"/>
          <w:sz w:val="24"/>
        </w:rPr>
        <w:t xml:space="preserve"> (v. tabella di riparto del finanziamento) </w:t>
      </w:r>
      <w:r w:rsidR="0049151E" w:rsidRPr="0049151E">
        <w:rPr>
          <w:rStyle w:val="CharacterStyle4"/>
          <w:spacing w:val="-4"/>
          <w:sz w:val="24"/>
          <w:u w:val="single"/>
        </w:rPr>
        <w:t xml:space="preserve">a pena di esclusione del progetto </w:t>
      </w:r>
      <w:r w:rsidR="00731FF9">
        <w:rPr>
          <w:rStyle w:val="CharacterStyle4"/>
          <w:spacing w:val="-4"/>
          <w:sz w:val="24"/>
          <w:u w:val="single"/>
        </w:rPr>
        <w:t>in quanto</w:t>
      </w:r>
      <w:r w:rsidR="0049151E" w:rsidRPr="0049151E">
        <w:rPr>
          <w:rStyle w:val="CharacterStyle4"/>
          <w:spacing w:val="-4"/>
          <w:sz w:val="24"/>
          <w:u w:val="single"/>
        </w:rPr>
        <w:t xml:space="preserve"> sovradimensionato e non rimodulabile</w:t>
      </w:r>
      <w:r w:rsidR="0049151E">
        <w:rPr>
          <w:rStyle w:val="CharacterStyle4"/>
          <w:spacing w:val="-4"/>
          <w:sz w:val="24"/>
        </w:rPr>
        <w:t>.</w:t>
      </w:r>
    </w:p>
    <w:p w:rsidR="00341706" w:rsidRPr="00223C69" w:rsidRDefault="00341706" w:rsidP="00104D06">
      <w:pPr>
        <w:pStyle w:val="Style1"/>
        <w:kinsoku w:val="0"/>
        <w:autoSpaceDE/>
        <w:autoSpaceDN/>
        <w:adjustRightInd/>
        <w:spacing w:after="120" w:line="360" w:lineRule="auto"/>
        <w:ind w:right="288"/>
        <w:jc w:val="both"/>
        <w:rPr>
          <w:rStyle w:val="CharacterStyle4"/>
          <w:spacing w:val="-4"/>
          <w:sz w:val="24"/>
        </w:rPr>
      </w:pPr>
      <w:r w:rsidRPr="00223C69">
        <w:rPr>
          <w:rStyle w:val="CharacterStyle4"/>
          <w:spacing w:val="-4"/>
          <w:sz w:val="24"/>
        </w:rPr>
        <w:t xml:space="preserve">Si ricordano le voci di spesa </w:t>
      </w:r>
      <w:r w:rsidRPr="00223C69">
        <w:rPr>
          <w:rStyle w:val="CharacterStyle4"/>
          <w:b/>
          <w:spacing w:val="-4"/>
          <w:sz w:val="24"/>
          <w:u w:val="single"/>
        </w:rPr>
        <w:t>non ammissibili</w:t>
      </w:r>
      <w:r w:rsidRPr="00223C69">
        <w:rPr>
          <w:rStyle w:val="CharacterStyle4"/>
          <w:spacing w:val="-4"/>
          <w:sz w:val="24"/>
        </w:rPr>
        <w:t>:</w:t>
      </w:r>
    </w:p>
    <w:p w:rsidR="00341706" w:rsidRPr="00223C69" w:rsidRDefault="000C34B7" w:rsidP="00104D06">
      <w:pPr>
        <w:pStyle w:val="Style1"/>
        <w:numPr>
          <w:ilvl w:val="0"/>
          <w:numId w:val="9"/>
        </w:numPr>
        <w:kinsoku w:val="0"/>
        <w:autoSpaceDE/>
        <w:autoSpaceDN/>
        <w:adjustRightInd/>
        <w:spacing w:line="360" w:lineRule="auto"/>
        <w:ind w:left="426"/>
        <w:jc w:val="both"/>
        <w:rPr>
          <w:rStyle w:val="CharacterStyle4"/>
          <w:spacing w:val="-4"/>
          <w:sz w:val="24"/>
        </w:rPr>
      </w:pPr>
      <w:r>
        <w:rPr>
          <w:rFonts w:ascii="Bookman Old Style" w:hAnsi="Bookman Old Style"/>
          <w:noProof/>
          <w:sz w:val="24"/>
        </w:rPr>
        <mc:AlternateContent>
          <mc:Choice Requires="wps">
            <w:drawing>
              <wp:anchor distT="0" distB="0" distL="0" distR="0" simplePos="0" relativeHeight="251661312" behindDoc="0" locked="0" layoutInCell="0" allowOverlap="1">
                <wp:simplePos x="0" y="0"/>
                <wp:positionH relativeFrom="column">
                  <wp:posOffset>-558800</wp:posOffset>
                </wp:positionH>
                <wp:positionV relativeFrom="paragraph">
                  <wp:posOffset>762000</wp:posOffset>
                </wp:positionV>
                <wp:extent cx="45085" cy="241300"/>
                <wp:effectExtent l="0" t="0" r="0" b="0"/>
                <wp:wrapSquare wrapText="bothSides"/>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41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678" w:rsidRPr="00D4402B" w:rsidRDefault="00D24678" w:rsidP="00D4402B">
                            <w:pPr>
                              <w:rPr>
                                <w:rStyle w:val="CharacterStyle2"/>
                                <w:sz w:val="24"/>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44pt;margin-top:60pt;width:3.55pt;height:19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" o:allowincell="f" stroked="f">
                <v:fill opacity="0"/>
                <v:textbox inset="0,0,0,0">
                  <w:txbxContent>
                    <w:p w:rsidR="00D24678" w:rsidRPr="00D4402B" w:rsidRDefault="00D24678" w:rsidP="00D4402B">
                      <w:pPr>
                        <w:rPr>
                          <w:rStyle w:val="CharacterStyle2"/>
                          <w:sz w:val="24"/>
                          <w:szCs w:val="26"/>
                        </w:rPr>
                      </w:pPr>
                    </w:p>
                  </w:txbxContent>
                </v:textbox>
                <w10:wrap type="square"/>
              </v:shape>
            </w:pict>
          </mc:Fallback>
        </mc:AlternateContent>
      </w:r>
      <w:r w:rsidR="00341706" w:rsidRPr="00223C69">
        <w:rPr>
          <w:rStyle w:val="CharacterStyle4"/>
          <w:spacing w:val="-4"/>
          <w:sz w:val="24"/>
        </w:rPr>
        <w:t>spese generali;</w:t>
      </w:r>
    </w:p>
    <w:p w:rsidR="00341706" w:rsidRPr="00223C69" w:rsidRDefault="00341706" w:rsidP="00104D06">
      <w:pPr>
        <w:pStyle w:val="Style1"/>
        <w:numPr>
          <w:ilvl w:val="0"/>
          <w:numId w:val="9"/>
        </w:numPr>
        <w:kinsoku w:val="0"/>
        <w:autoSpaceDE/>
        <w:autoSpaceDN/>
        <w:adjustRightInd/>
        <w:spacing w:line="360" w:lineRule="auto"/>
        <w:ind w:left="426"/>
        <w:jc w:val="both"/>
        <w:rPr>
          <w:rStyle w:val="CharacterStyle4"/>
          <w:spacing w:val="-4"/>
          <w:sz w:val="24"/>
        </w:rPr>
      </w:pPr>
      <w:r w:rsidRPr="00223C69">
        <w:rPr>
          <w:rStyle w:val="CharacterStyle4"/>
          <w:spacing w:val="-4"/>
          <w:sz w:val="24"/>
        </w:rPr>
        <w:t>spese per arredamento;</w:t>
      </w:r>
    </w:p>
    <w:p w:rsidR="00341706" w:rsidRPr="00223C69" w:rsidRDefault="00341706" w:rsidP="00104D06">
      <w:pPr>
        <w:pStyle w:val="Style1"/>
        <w:numPr>
          <w:ilvl w:val="0"/>
          <w:numId w:val="9"/>
        </w:numPr>
        <w:kinsoku w:val="0"/>
        <w:autoSpaceDE/>
        <w:autoSpaceDN/>
        <w:adjustRightInd/>
        <w:spacing w:line="360" w:lineRule="auto"/>
        <w:ind w:left="426"/>
        <w:jc w:val="both"/>
        <w:rPr>
          <w:rStyle w:val="CharacterStyle4"/>
          <w:spacing w:val="-4"/>
          <w:sz w:val="24"/>
        </w:rPr>
      </w:pPr>
      <w:r w:rsidRPr="00223C69">
        <w:rPr>
          <w:rStyle w:val="CharacterStyle4"/>
          <w:spacing w:val="-4"/>
          <w:sz w:val="24"/>
        </w:rPr>
        <w:t>spese per coordinamento progetto;</w:t>
      </w:r>
    </w:p>
    <w:p w:rsidR="0080301F" w:rsidRPr="00223C69" w:rsidRDefault="00341706" w:rsidP="00104D06">
      <w:pPr>
        <w:pStyle w:val="Style1"/>
        <w:numPr>
          <w:ilvl w:val="0"/>
          <w:numId w:val="9"/>
        </w:numPr>
        <w:kinsoku w:val="0"/>
        <w:autoSpaceDE/>
        <w:autoSpaceDN/>
        <w:adjustRightInd/>
        <w:spacing w:line="360" w:lineRule="auto"/>
        <w:ind w:left="426"/>
        <w:jc w:val="both"/>
        <w:rPr>
          <w:rStyle w:val="CharacterStyle4"/>
          <w:spacing w:val="-4"/>
          <w:sz w:val="24"/>
        </w:rPr>
      </w:pPr>
      <w:r w:rsidRPr="00223C69">
        <w:rPr>
          <w:rStyle w:val="CharacterStyle4"/>
          <w:spacing w:val="-4"/>
          <w:sz w:val="24"/>
        </w:rPr>
        <w:t>spese di segreteria;</w:t>
      </w:r>
    </w:p>
    <w:p w:rsidR="0080301F" w:rsidRPr="00223C69" w:rsidRDefault="00341706" w:rsidP="00104D06">
      <w:pPr>
        <w:pStyle w:val="Style1"/>
        <w:numPr>
          <w:ilvl w:val="0"/>
          <w:numId w:val="9"/>
        </w:numPr>
        <w:kinsoku w:val="0"/>
        <w:autoSpaceDE/>
        <w:autoSpaceDN/>
        <w:adjustRightInd/>
        <w:spacing w:line="360" w:lineRule="auto"/>
        <w:ind w:left="426"/>
        <w:jc w:val="both"/>
        <w:rPr>
          <w:rStyle w:val="CharacterStyle4"/>
          <w:spacing w:val="-4"/>
          <w:sz w:val="24"/>
        </w:rPr>
      </w:pPr>
      <w:r w:rsidRPr="00223C69">
        <w:rPr>
          <w:rStyle w:val="CharacterStyle4"/>
          <w:spacing w:val="-4"/>
          <w:sz w:val="24"/>
        </w:rPr>
        <w:t>spese per viaggi, seminari, conferenze ecc.;</w:t>
      </w:r>
    </w:p>
    <w:p w:rsidR="00341706" w:rsidRDefault="00341706" w:rsidP="00731FF9">
      <w:pPr>
        <w:pStyle w:val="Style1"/>
        <w:numPr>
          <w:ilvl w:val="0"/>
          <w:numId w:val="9"/>
        </w:numPr>
        <w:kinsoku w:val="0"/>
        <w:autoSpaceDE/>
        <w:autoSpaceDN/>
        <w:adjustRightInd/>
        <w:spacing w:after="120" w:line="360" w:lineRule="auto"/>
        <w:ind w:left="426"/>
        <w:jc w:val="both"/>
        <w:rPr>
          <w:rStyle w:val="CharacterStyle4"/>
          <w:spacing w:val="-4"/>
          <w:sz w:val="24"/>
        </w:rPr>
      </w:pPr>
      <w:r w:rsidRPr="00223C69">
        <w:rPr>
          <w:rStyle w:val="CharacterStyle4"/>
          <w:spacing w:val="-4"/>
          <w:sz w:val="24"/>
        </w:rPr>
        <w:t>spese per "sportelli di coordinamento" (provinciali, di unione dei comuni, ecc), in quanto l'istituzione di sportelli in forma aggregata ne esclude la figura prevista nel passato;</w:t>
      </w:r>
    </w:p>
    <w:p w:rsidR="00341706" w:rsidRPr="00223C69" w:rsidRDefault="00341706" w:rsidP="00731FF9">
      <w:pPr>
        <w:pStyle w:val="Style1"/>
        <w:numPr>
          <w:ilvl w:val="1"/>
          <w:numId w:val="3"/>
        </w:numPr>
        <w:kinsoku w:val="0"/>
        <w:autoSpaceDE/>
        <w:autoSpaceDN/>
        <w:adjustRightInd/>
        <w:spacing w:after="120" w:line="360" w:lineRule="auto"/>
        <w:ind w:left="709" w:hanging="709"/>
        <w:rPr>
          <w:rStyle w:val="CharacterStyle2"/>
          <w:rFonts w:ascii="Bookman Old Style" w:hAnsi="Bookman Old Style" w:cs="Bookman Old Style"/>
          <w:b/>
          <w:i/>
          <w:spacing w:val="1"/>
          <w:sz w:val="24"/>
          <w:szCs w:val="24"/>
        </w:rPr>
      </w:pPr>
      <w:r w:rsidRPr="00223C69">
        <w:rPr>
          <w:rStyle w:val="CharacterStyle2"/>
          <w:rFonts w:ascii="Bookman Old Style" w:hAnsi="Bookman Old Style" w:cs="Bookman Old Style"/>
          <w:b/>
          <w:i/>
          <w:spacing w:val="1"/>
          <w:sz w:val="24"/>
          <w:szCs w:val="24"/>
        </w:rPr>
        <w:t>Requisiti dei progetti per formazione linguistica</w:t>
      </w:r>
    </w:p>
    <w:p w:rsidR="00341706" w:rsidRPr="00223C69" w:rsidRDefault="00341706" w:rsidP="00724603">
      <w:pPr>
        <w:pStyle w:val="Style1"/>
        <w:tabs>
          <w:tab w:val="left" w:pos="9639"/>
        </w:tabs>
        <w:kinsoku w:val="0"/>
        <w:autoSpaceDE/>
        <w:autoSpaceDN/>
        <w:adjustRightInd/>
        <w:spacing w:line="360" w:lineRule="auto"/>
        <w:ind w:right="-121"/>
        <w:jc w:val="both"/>
        <w:rPr>
          <w:rStyle w:val="CharacterStyle4"/>
          <w:spacing w:val="-4"/>
          <w:sz w:val="24"/>
        </w:rPr>
      </w:pPr>
      <w:r w:rsidRPr="00223C69">
        <w:rPr>
          <w:rStyle w:val="CharacterStyle4"/>
          <w:spacing w:val="-4"/>
          <w:sz w:val="24"/>
        </w:rPr>
        <w:t>Si ricordano i requisiti del progetto da indicare espressamente sulla scheda tecnica:</w:t>
      </w:r>
    </w:p>
    <w:p w:rsidR="00341706" w:rsidRPr="00223C69" w:rsidRDefault="00341706" w:rsidP="00187D18">
      <w:pPr>
        <w:pStyle w:val="Style1"/>
        <w:numPr>
          <w:ilvl w:val="0"/>
          <w:numId w:val="21"/>
        </w:numPr>
        <w:kinsoku w:val="0"/>
        <w:autoSpaceDE/>
        <w:autoSpaceDN/>
        <w:adjustRightInd/>
        <w:spacing w:line="360" w:lineRule="auto"/>
        <w:ind w:left="426"/>
        <w:jc w:val="both"/>
        <w:rPr>
          <w:rStyle w:val="CharacterStyle4"/>
          <w:spacing w:val="-4"/>
          <w:sz w:val="24"/>
        </w:rPr>
      </w:pPr>
      <w:r w:rsidRPr="00223C69">
        <w:rPr>
          <w:rStyle w:val="CharacterStyle4"/>
          <w:spacing w:val="-4"/>
          <w:sz w:val="24"/>
        </w:rPr>
        <w:t>progetto formativo destinato esclusivamente al personale in servizio presso le pubbliche amministrazioni e finalizzato all'acquisizione di competenze nell'uso orale e scritto della lingua minoritaria da utilizzare nell'attività amministrativa;</w:t>
      </w:r>
    </w:p>
    <w:p w:rsidR="00341706" w:rsidRPr="00223C69" w:rsidRDefault="00341706" w:rsidP="00187D18">
      <w:pPr>
        <w:pStyle w:val="Style1"/>
        <w:numPr>
          <w:ilvl w:val="0"/>
          <w:numId w:val="21"/>
        </w:numPr>
        <w:kinsoku w:val="0"/>
        <w:autoSpaceDE/>
        <w:autoSpaceDN/>
        <w:adjustRightInd/>
        <w:spacing w:after="120" w:line="360" w:lineRule="auto"/>
        <w:ind w:left="426"/>
        <w:jc w:val="both"/>
        <w:rPr>
          <w:rStyle w:val="CharacterStyle4"/>
          <w:spacing w:val="-4"/>
          <w:sz w:val="24"/>
        </w:rPr>
      </w:pPr>
      <w:r w:rsidRPr="00223C69">
        <w:rPr>
          <w:rStyle w:val="CharacterStyle4"/>
          <w:spacing w:val="-4"/>
          <w:sz w:val="24"/>
        </w:rPr>
        <w:t>progetto formativo di tipo non seminariale.</w:t>
      </w:r>
    </w:p>
    <w:p w:rsidR="00341706" w:rsidRPr="00223C69" w:rsidRDefault="00341706" w:rsidP="00187D18">
      <w:pPr>
        <w:pStyle w:val="Style1"/>
        <w:kinsoku w:val="0"/>
        <w:autoSpaceDE/>
        <w:autoSpaceDN/>
        <w:adjustRightInd/>
        <w:spacing w:after="120" w:line="360" w:lineRule="auto"/>
        <w:ind w:left="144" w:right="21"/>
        <w:jc w:val="both"/>
        <w:rPr>
          <w:rStyle w:val="CharacterStyle4"/>
          <w:spacing w:val="-4"/>
          <w:sz w:val="24"/>
        </w:rPr>
      </w:pPr>
      <w:r w:rsidRPr="00223C69">
        <w:rPr>
          <w:rStyle w:val="CharacterStyle4"/>
          <w:spacing w:val="-4"/>
          <w:sz w:val="24"/>
        </w:rPr>
        <w:t>Con ri</w:t>
      </w:r>
      <w:r w:rsidR="00724603">
        <w:rPr>
          <w:rStyle w:val="CharacterStyle4"/>
          <w:spacing w:val="-4"/>
          <w:sz w:val="24"/>
        </w:rPr>
        <w:t>ferimento all’</w:t>
      </w:r>
      <w:r w:rsidRPr="00724603">
        <w:rPr>
          <w:rStyle w:val="CharacterStyle4"/>
          <w:b/>
          <w:spacing w:val="-4"/>
          <w:sz w:val="24"/>
        </w:rPr>
        <w:t>esposizione dei</w:t>
      </w:r>
      <w:r w:rsidRPr="00223C69">
        <w:rPr>
          <w:rStyle w:val="CharacterStyle4"/>
          <w:spacing w:val="-4"/>
          <w:sz w:val="24"/>
        </w:rPr>
        <w:t xml:space="preserve"> </w:t>
      </w:r>
      <w:r w:rsidRPr="00724603">
        <w:rPr>
          <w:rStyle w:val="CharacterStyle4"/>
          <w:b/>
          <w:spacing w:val="-4"/>
          <w:sz w:val="24"/>
        </w:rPr>
        <w:t>costi</w:t>
      </w:r>
      <w:r w:rsidRPr="00223C69">
        <w:rPr>
          <w:rStyle w:val="CharacterStyle4"/>
          <w:spacing w:val="-4"/>
          <w:sz w:val="24"/>
        </w:rPr>
        <w:t xml:space="preserve"> e degli altri elementi di valutazione la scheda tecnica deve riportare:</w:t>
      </w:r>
    </w:p>
    <w:p w:rsidR="00341706" w:rsidRPr="00223C69" w:rsidRDefault="00341706" w:rsidP="00187D18">
      <w:pPr>
        <w:pStyle w:val="Style1"/>
        <w:numPr>
          <w:ilvl w:val="0"/>
          <w:numId w:val="21"/>
        </w:numPr>
        <w:kinsoku w:val="0"/>
        <w:autoSpaceDE/>
        <w:autoSpaceDN/>
        <w:adjustRightInd/>
        <w:spacing w:line="360" w:lineRule="auto"/>
        <w:ind w:left="426"/>
        <w:jc w:val="both"/>
        <w:rPr>
          <w:rStyle w:val="CharacterStyle4"/>
          <w:spacing w:val="-4"/>
          <w:sz w:val="24"/>
        </w:rPr>
      </w:pPr>
      <w:r w:rsidRPr="00223C69">
        <w:rPr>
          <w:rStyle w:val="CharacterStyle4"/>
          <w:spacing w:val="-4"/>
          <w:sz w:val="24"/>
        </w:rPr>
        <w:t>numero moduli formativi;</w:t>
      </w:r>
    </w:p>
    <w:p w:rsidR="00341706" w:rsidRPr="00223C69" w:rsidRDefault="00341706" w:rsidP="00187D18">
      <w:pPr>
        <w:pStyle w:val="Style1"/>
        <w:numPr>
          <w:ilvl w:val="0"/>
          <w:numId w:val="21"/>
        </w:numPr>
        <w:kinsoku w:val="0"/>
        <w:autoSpaceDE/>
        <w:autoSpaceDN/>
        <w:adjustRightInd/>
        <w:spacing w:line="360" w:lineRule="auto"/>
        <w:ind w:left="426"/>
        <w:jc w:val="both"/>
        <w:rPr>
          <w:rStyle w:val="CharacterStyle4"/>
          <w:spacing w:val="-4"/>
          <w:sz w:val="24"/>
        </w:rPr>
      </w:pPr>
      <w:r w:rsidRPr="00223C69">
        <w:rPr>
          <w:rStyle w:val="CharacterStyle4"/>
          <w:spacing w:val="-4"/>
          <w:sz w:val="24"/>
        </w:rPr>
        <w:t>per ciascun modulo il numero delle ore di lezione e la finalità specifica;</w:t>
      </w:r>
    </w:p>
    <w:p w:rsidR="00341706" w:rsidRPr="00223C69" w:rsidRDefault="000C34B7" w:rsidP="00187D18">
      <w:pPr>
        <w:pStyle w:val="Style1"/>
        <w:numPr>
          <w:ilvl w:val="0"/>
          <w:numId w:val="21"/>
        </w:numPr>
        <w:kinsoku w:val="0"/>
        <w:autoSpaceDE/>
        <w:autoSpaceDN/>
        <w:adjustRightInd/>
        <w:spacing w:line="360" w:lineRule="auto"/>
        <w:ind w:left="426"/>
        <w:jc w:val="both"/>
        <w:rPr>
          <w:rStyle w:val="CharacterStyle4"/>
          <w:spacing w:val="-4"/>
          <w:sz w:val="24"/>
        </w:rPr>
      </w:pPr>
      <w:r>
        <w:rPr>
          <w:rFonts w:ascii="Bookman Old Style" w:hAnsi="Bookman Old Style"/>
          <w:noProof/>
          <w:sz w:val="24"/>
        </w:rPr>
        <mc:AlternateContent>
          <mc:Choice Requires="wps">
            <w:drawing>
              <wp:anchor distT="0" distB="0" distL="0" distR="0" simplePos="0" relativeHeight="251662336" behindDoc="0" locked="0" layoutInCell="0" allowOverlap="1">
                <wp:simplePos x="0" y="0"/>
                <wp:positionH relativeFrom="column">
                  <wp:posOffset>31750</wp:posOffset>
                </wp:positionH>
                <wp:positionV relativeFrom="paragraph">
                  <wp:posOffset>9403080</wp:posOffset>
                </wp:positionV>
                <wp:extent cx="6140450" cy="144780"/>
                <wp:effectExtent l="0" t="0" r="0" b="0"/>
                <wp:wrapSquare wrapText="bothSides"/>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678" w:rsidRPr="0080301F" w:rsidRDefault="00D24678" w:rsidP="0080301F">
                            <w:pPr>
                              <w:rPr>
                                <w:rStyle w:val="CharacterStyle2"/>
                                <w:sz w:val="24"/>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left:0;text-align:left;margin-left:2.5pt;margin-top:740.4pt;width:483.5pt;height:11.4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" o:allowincell="f" stroked="f">
                <v:fill opacity="0"/>
                <v:textbox inset="0,0,0,0">
                  <w:txbxContent>
                    <w:p w:rsidR="00D24678" w:rsidRPr="0080301F" w:rsidRDefault="00D24678" w:rsidP="0080301F">
                      <w:pPr>
                        <w:rPr>
                          <w:rStyle w:val="CharacterStyle2"/>
                          <w:sz w:val="24"/>
                          <w:szCs w:val="26"/>
                        </w:rPr>
                      </w:pPr>
                    </w:p>
                  </w:txbxContent>
                </v:textbox>
                <w10:wrap type="square"/>
              </v:shape>
            </w:pict>
          </mc:Fallback>
        </mc:AlternateContent>
      </w:r>
      <w:r w:rsidR="00C51082" w:rsidRPr="00223C69">
        <w:rPr>
          <w:rStyle w:val="CharacterStyle4"/>
          <w:spacing w:val="-4"/>
          <w:sz w:val="24"/>
        </w:rPr>
        <w:t xml:space="preserve">i </w:t>
      </w:r>
      <w:r w:rsidR="00341706" w:rsidRPr="00223C69">
        <w:rPr>
          <w:rStyle w:val="CharacterStyle4"/>
          <w:spacing w:val="-4"/>
          <w:sz w:val="24"/>
        </w:rPr>
        <w:t xml:space="preserve">compensi ai docenti ed eventuali tutor, il numero presunto degli allievi </w:t>
      </w:r>
      <w:r w:rsidR="00341706" w:rsidRPr="00223C69">
        <w:rPr>
          <w:rStyle w:val="CharacterStyle4"/>
          <w:spacing w:val="-4"/>
          <w:sz w:val="24"/>
        </w:rPr>
        <w:lastRenderedPageBreak/>
        <w:t>partecipanti ai corsi, il luogo e la struttura ove i corsi saranno svolti;</w:t>
      </w:r>
    </w:p>
    <w:p w:rsidR="00341706" w:rsidRDefault="00341706" w:rsidP="00187D18">
      <w:pPr>
        <w:pStyle w:val="Style1"/>
        <w:numPr>
          <w:ilvl w:val="0"/>
          <w:numId w:val="21"/>
        </w:numPr>
        <w:kinsoku w:val="0"/>
        <w:autoSpaceDE/>
        <w:autoSpaceDN/>
        <w:adjustRightInd/>
        <w:spacing w:after="120" w:line="360" w:lineRule="auto"/>
        <w:ind w:left="426"/>
        <w:jc w:val="both"/>
        <w:rPr>
          <w:rStyle w:val="CharacterStyle4"/>
          <w:spacing w:val="-4"/>
          <w:sz w:val="24"/>
        </w:rPr>
      </w:pPr>
      <w:r w:rsidRPr="00223C69">
        <w:rPr>
          <w:rStyle w:val="CharacterStyle4"/>
          <w:spacing w:val="-4"/>
          <w:sz w:val="24"/>
        </w:rPr>
        <w:t>ciascun modulo formativo deve prevedere un massimo di 30 ore di lezione, ed un esame finale.</w:t>
      </w:r>
    </w:p>
    <w:p w:rsidR="00341706" w:rsidRPr="00223C69" w:rsidRDefault="00341706" w:rsidP="00187D18">
      <w:pPr>
        <w:pStyle w:val="Style1"/>
        <w:kinsoku w:val="0"/>
        <w:autoSpaceDE/>
        <w:autoSpaceDN/>
        <w:adjustRightInd/>
        <w:spacing w:after="120" w:line="360" w:lineRule="auto"/>
        <w:ind w:right="288"/>
        <w:jc w:val="both"/>
        <w:rPr>
          <w:rStyle w:val="CharacterStyle4"/>
          <w:spacing w:val="-4"/>
          <w:sz w:val="24"/>
        </w:rPr>
      </w:pPr>
      <w:r w:rsidRPr="00223C69">
        <w:rPr>
          <w:rStyle w:val="CharacterStyle4"/>
          <w:spacing w:val="-4"/>
          <w:sz w:val="24"/>
        </w:rPr>
        <w:t xml:space="preserve">Si ricordano le voci di spesa </w:t>
      </w:r>
      <w:r w:rsidRPr="00223C69">
        <w:rPr>
          <w:rStyle w:val="CharacterStyle4"/>
          <w:b/>
          <w:spacing w:val="-4"/>
          <w:sz w:val="24"/>
          <w:u w:val="single"/>
        </w:rPr>
        <w:t>non ammissibili</w:t>
      </w:r>
      <w:r w:rsidRPr="00223C69">
        <w:rPr>
          <w:rStyle w:val="CharacterStyle4"/>
          <w:spacing w:val="-4"/>
          <w:sz w:val="24"/>
        </w:rPr>
        <w:t>:</w:t>
      </w:r>
    </w:p>
    <w:p w:rsidR="00341706" w:rsidRPr="00223C69" w:rsidRDefault="00341706" w:rsidP="00187D18">
      <w:pPr>
        <w:pStyle w:val="Style1"/>
        <w:numPr>
          <w:ilvl w:val="0"/>
          <w:numId w:val="21"/>
        </w:numPr>
        <w:kinsoku w:val="0"/>
        <w:autoSpaceDE/>
        <w:autoSpaceDN/>
        <w:adjustRightInd/>
        <w:spacing w:line="360" w:lineRule="auto"/>
        <w:ind w:left="426"/>
        <w:jc w:val="both"/>
        <w:rPr>
          <w:rStyle w:val="CharacterStyle4"/>
          <w:spacing w:val="-4"/>
          <w:sz w:val="24"/>
        </w:rPr>
      </w:pPr>
      <w:r w:rsidRPr="00223C69">
        <w:rPr>
          <w:rStyle w:val="CharacterStyle4"/>
          <w:spacing w:val="-4"/>
          <w:sz w:val="24"/>
        </w:rPr>
        <w:t>spese per coordinamento didattico o coordinamento progetto;</w:t>
      </w:r>
    </w:p>
    <w:p w:rsidR="00341706" w:rsidRPr="00223C69" w:rsidRDefault="00341706" w:rsidP="00187D18">
      <w:pPr>
        <w:pStyle w:val="Style1"/>
        <w:numPr>
          <w:ilvl w:val="0"/>
          <w:numId w:val="21"/>
        </w:numPr>
        <w:kinsoku w:val="0"/>
        <w:autoSpaceDE/>
        <w:autoSpaceDN/>
        <w:adjustRightInd/>
        <w:spacing w:line="360" w:lineRule="auto"/>
        <w:ind w:left="426"/>
        <w:jc w:val="both"/>
        <w:rPr>
          <w:rStyle w:val="CharacterStyle4"/>
          <w:spacing w:val="-4"/>
          <w:sz w:val="24"/>
        </w:rPr>
      </w:pPr>
      <w:r w:rsidRPr="00223C69">
        <w:rPr>
          <w:rStyle w:val="CharacterStyle4"/>
          <w:spacing w:val="-4"/>
          <w:sz w:val="24"/>
        </w:rPr>
        <w:t>spese per acquisto materiali di facile consumo;</w:t>
      </w:r>
    </w:p>
    <w:p w:rsidR="00341706" w:rsidRPr="00223C69" w:rsidRDefault="00341706" w:rsidP="00187D18">
      <w:pPr>
        <w:pStyle w:val="Style1"/>
        <w:numPr>
          <w:ilvl w:val="0"/>
          <w:numId w:val="21"/>
        </w:numPr>
        <w:kinsoku w:val="0"/>
        <w:autoSpaceDE/>
        <w:autoSpaceDN/>
        <w:adjustRightInd/>
        <w:spacing w:line="360" w:lineRule="auto"/>
        <w:ind w:left="426"/>
        <w:jc w:val="both"/>
        <w:rPr>
          <w:rStyle w:val="CharacterStyle4"/>
          <w:spacing w:val="-4"/>
          <w:sz w:val="24"/>
        </w:rPr>
      </w:pPr>
      <w:r w:rsidRPr="00223C69">
        <w:rPr>
          <w:rStyle w:val="CharacterStyle4"/>
          <w:spacing w:val="-4"/>
          <w:sz w:val="24"/>
        </w:rPr>
        <w:t>spese generali o di segreteria;</w:t>
      </w:r>
    </w:p>
    <w:p w:rsidR="00ED6D4F" w:rsidRPr="00223C69" w:rsidRDefault="00341706" w:rsidP="00187D18">
      <w:pPr>
        <w:pStyle w:val="Style1"/>
        <w:numPr>
          <w:ilvl w:val="0"/>
          <w:numId w:val="21"/>
        </w:numPr>
        <w:kinsoku w:val="0"/>
        <w:autoSpaceDE/>
        <w:autoSpaceDN/>
        <w:adjustRightInd/>
        <w:spacing w:line="360" w:lineRule="auto"/>
        <w:ind w:left="426"/>
        <w:jc w:val="both"/>
        <w:rPr>
          <w:rStyle w:val="CharacterStyle4"/>
          <w:spacing w:val="-4"/>
          <w:sz w:val="24"/>
        </w:rPr>
      </w:pPr>
      <w:r w:rsidRPr="00223C69">
        <w:rPr>
          <w:rStyle w:val="CharacterStyle4"/>
          <w:spacing w:val="-4"/>
          <w:sz w:val="24"/>
        </w:rPr>
        <w:t>spese per arredamento;</w:t>
      </w:r>
    </w:p>
    <w:p w:rsidR="00ED6D4F" w:rsidRDefault="00341706" w:rsidP="00724603">
      <w:pPr>
        <w:pStyle w:val="Style1"/>
        <w:numPr>
          <w:ilvl w:val="0"/>
          <w:numId w:val="21"/>
        </w:numPr>
        <w:kinsoku w:val="0"/>
        <w:autoSpaceDE/>
        <w:autoSpaceDN/>
        <w:adjustRightInd/>
        <w:spacing w:after="120" w:line="360" w:lineRule="auto"/>
        <w:ind w:left="426"/>
        <w:jc w:val="both"/>
        <w:rPr>
          <w:rStyle w:val="CharacterStyle4"/>
          <w:spacing w:val="-4"/>
          <w:sz w:val="24"/>
        </w:rPr>
      </w:pPr>
      <w:r w:rsidRPr="00223C69">
        <w:rPr>
          <w:rStyle w:val="CharacterStyle4"/>
          <w:spacing w:val="-4"/>
          <w:sz w:val="24"/>
        </w:rPr>
        <w:t xml:space="preserve">spese per viaggi, seminari, conferenze ecc. </w:t>
      </w:r>
    </w:p>
    <w:p w:rsidR="00341706" w:rsidRPr="00223C69" w:rsidRDefault="00341706" w:rsidP="00724603">
      <w:pPr>
        <w:pStyle w:val="Style1"/>
        <w:numPr>
          <w:ilvl w:val="1"/>
          <w:numId w:val="3"/>
        </w:numPr>
        <w:kinsoku w:val="0"/>
        <w:autoSpaceDE/>
        <w:autoSpaceDN/>
        <w:adjustRightInd/>
        <w:spacing w:after="120" w:line="360" w:lineRule="auto"/>
        <w:ind w:left="709" w:hanging="709"/>
        <w:rPr>
          <w:rStyle w:val="CharacterStyle2"/>
          <w:rFonts w:ascii="Bookman Old Style" w:hAnsi="Bookman Old Style" w:cs="Bookman Old Style"/>
          <w:b/>
          <w:i/>
          <w:spacing w:val="1"/>
          <w:sz w:val="24"/>
          <w:szCs w:val="24"/>
        </w:rPr>
      </w:pPr>
      <w:r w:rsidRPr="00223C69">
        <w:rPr>
          <w:rStyle w:val="CharacterStyle2"/>
          <w:rFonts w:ascii="Bookman Old Style" w:hAnsi="Bookman Old Style" w:cs="Bookman Old Style"/>
          <w:b/>
          <w:i/>
          <w:spacing w:val="1"/>
          <w:sz w:val="24"/>
          <w:szCs w:val="24"/>
        </w:rPr>
        <w:t>Requisiti dei progetti a carattere culturale</w:t>
      </w:r>
    </w:p>
    <w:p w:rsidR="00341706" w:rsidRPr="00223C69" w:rsidRDefault="00341706" w:rsidP="008B4D42">
      <w:pPr>
        <w:pStyle w:val="Style1"/>
        <w:kinsoku w:val="0"/>
        <w:autoSpaceDE/>
        <w:autoSpaceDN/>
        <w:adjustRightInd/>
        <w:spacing w:line="360" w:lineRule="auto"/>
        <w:ind w:right="21"/>
        <w:jc w:val="both"/>
        <w:rPr>
          <w:rStyle w:val="CharacterStyle4"/>
          <w:spacing w:val="-4"/>
          <w:sz w:val="24"/>
        </w:rPr>
      </w:pPr>
      <w:r w:rsidRPr="00223C69">
        <w:rPr>
          <w:rStyle w:val="CharacterStyle4"/>
          <w:spacing w:val="-4"/>
          <w:sz w:val="24"/>
        </w:rPr>
        <w:t>Si ricordano i requisiti del progetto da indicare espressamente sulla scheda tecnica:</w:t>
      </w:r>
    </w:p>
    <w:p w:rsidR="00C9017F" w:rsidRDefault="00341706" w:rsidP="00C9017F">
      <w:pPr>
        <w:pStyle w:val="Style1"/>
        <w:numPr>
          <w:ilvl w:val="0"/>
          <w:numId w:val="24"/>
        </w:numPr>
        <w:kinsoku w:val="0"/>
        <w:autoSpaceDE/>
        <w:autoSpaceDN/>
        <w:adjustRightInd/>
        <w:spacing w:line="360" w:lineRule="auto"/>
        <w:ind w:left="426"/>
        <w:jc w:val="both"/>
        <w:rPr>
          <w:rStyle w:val="CharacterStyle4"/>
          <w:spacing w:val="-4"/>
          <w:sz w:val="24"/>
        </w:rPr>
      </w:pPr>
      <w:r w:rsidRPr="00223C69">
        <w:rPr>
          <w:rStyle w:val="CharacterStyle4"/>
          <w:spacing w:val="-4"/>
          <w:sz w:val="24"/>
        </w:rPr>
        <w:t>obiettivo del progetto idoneo ad assicurare la diffusione della lingua;</w:t>
      </w:r>
    </w:p>
    <w:p w:rsidR="00341706" w:rsidRPr="00C9017F" w:rsidRDefault="00341706" w:rsidP="00C9017F">
      <w:pPr>
        <w:pStyle w:val="Style1"/>
        <w:numPr>
          <w:ilvl w:val="0"/>
          <w:numId w:val="24"/>
        </w:numPr>
        <w:kinsoku w:val="0"/>
        <w:autoSpaceDE/>
        <w:autoSpaceDN/>
        <w:adjustRightInd/>
        <w:spacing w:after="120" w:line="360" w:lineRule="auto"/>
        <w:ind w:left="426"/>
        <w:jc w:val="both"/>
        <w:rPr>
          <w:rStyle w:val="CharacterStyle4"/>
          <w:spacing w:val="-4"/>
          <w:sz w:val="24"/>
        </w:rPr>
      </w:pPr>
      <w:r w:rsidRPr="00C9017F">
        <w:rPr>
          <w:rStyle w:val="CharacterStyle4"/>
          <w:spacing w:val="-4"/>
          <w:sz w:val="24"/>
        </w:rPr>
        <w:t>uso della lingua nella realizzazione.</w:t>
      </w:r>
    </w:p>
    <w:p w:rsidR="00341706" w:rsidRPr="00223C69" w:rsidRDefault="00724603" w:rsidP="008B4D42">
      <w:pPr>
        <w:pStyle w:val="Style1"/>
        <w:kinsoku w:val="0"/>
        <w:autoSpaceDE/>
        <w:autoSpaceDN/>
        <w:adjustRightInd/>
        <w:spacing w:after="120" w:line="360" w:lineRule="auto"/>
        <w:ind w:right="21"/>
        <w:jc w:val="both"/>
        <w:rPr>
          <w:rStyle w:val="CharacterStyle4"/>
          <w:spacing w:val="-4"/>
          <w:sz w:val="24"/>
        </w:rPr>
      </w:pPr>
      <w:r>
        <w:rPr>
          <w:rStyle w:val="CharacterStyle4"/>
          <w:spacing w:val="-4"/>
          <w:sz w:val="24"/>
        </w:rPr>
        <w:t>Con riferimento all’</w:t>
      </w:r>
      <w:r w:rsidR="00341706" w:rsidRPr="00724603">
        <w:rPr>
          <w:rStyle w:val="CharacterStyle4"/>
          <w:b/>
          <w:spacing w:val="-4"/>
          <w:sz w:val="24"/>
        </w:rPr>
        <w:t xml:space="preserve">esposizione dei </w:t>
      </w:r>
      <w:r w:rsidR="00D4402B" w:rsidRPr="00724603">
        <w:rPr>
          <w:rStyle w:val="CharacterStyle4"/>
          <w:b/>
          <w:spacing w:val="-4"/>
          <w:sz w:val="24"/>
        </w:rPr>
        <w:t>costi</w:t>
      </w:r>
      <w:r w:rsidR="00D4402B" w:rsidRPr="00223C69">
        <w:rPr>
          <w:rStyle w:val="CharacterStyle4"/>
          <w:spacing w:val="-4"/>
          <w:sz w:val="24"/>
        </w:rPr>
        <w:t xml:space="preserve"> e degli altri elementi di </w:t>
      </w:r>
      <w:r w:rsidR="00341706" w:rsidRPr="00223C69">
        <w:rPr>
          <w:rStyle w:val="CharacterStyle4"/>
          <w:spacing w:val="-4"/>
          <w:sz w:val="24"/>
        </w:rPr>
        <w:t>valutazione la scheda tecnica deve riportare:</w:t>
      </w:r>
    </w:p>
    <w:p w:rsidR="00341706" w:rsidRPr="00223C69" w:rsidRDefault="00341706" w:rsidP="00C9017F">
      <w:pPr>
        <w:pStyle w:val="Style1"/>
        <w:numPr>
          <w:ilvl w:val="0"/>
          <w:numId w:val="24"/>
        </w:numPr>
        <w:kinsoku w:val="0"/>
        <w:autoSpaceDE/>
        <w:autoSpaceDN/>
        <w:adjustRightInd/>
        <w:spacing w:line="360" w:lineRule="auto"/>
        <w:ind w:left="426"/>
        <w:jc w:val="both"/>
        <w:rPr>
          <w:rStyle w:val="CharacterStyle4"/>
          <w:spacing w:val="-4"/>
          <w:sz w:val="24"/>
        </w:rPr>
      </w:pPr>
      <w:r w:rsidRPr="00223C69">
        <w:rPr>
          <w:rStyle w:val="CharacterStyle4"/>
          <w:spacing w:val="-4"/>
          <w:sz w:val="24"/>
        </w:rPr>
        <w:t>i costi del progetto indicati in forma dettagliata;</w:t>
      </w:r>
    </w:p>
    <w:p w:rsidR="00341706" w:rsidRDefault="00341706" w:rsidP="008B4D42">
      <w:pPr>
        <w:pStyle w:val="Style1"/>
        <w:numPr>
          <w:ilvl w:val="0"/>
          <w:numId w:val="24"/>
        </w:numPr>
        <w:kinsoku w:val="0"/>
        <w:autoSpaceDE/>
        <w:autoSpaceDN/>
        <w:adjustRightInd/>
        <w:spacing w:after="120" w:line="360" w:lineRule="auto"/>
        <w:ind w:left="426"/>
        <w:jc w:val="both"/>
        <w:rPr>
          <w:rStyle w:val="CharacterStyle4"/>
          <w:spacing w:val="-4"/>
          <w:sz w:val="24"/>
        </w:rPr>
      </w:pPr>
      <w:r w:rsidRPr="00223C69">
        <w:rPr>
          <w:rStyle w:val="CharacterStyle4"/>
          <w:spacing w:val="-4"/>
          <w:sz w:val="24"/>
        </w:rPr>
        <w:t>i costi non devono essere sovradimensionati e debbono essere finanziariamente compatibili con la quota assegnata per ciascuna minoranza (v. tabella di riparto del finanziamento).</w:t>
      </w:r>
    </w:p>
    <w:p w:rsidR="00D4402B" w:rsidRPr="00D707E2" w:rsidRDefault="00341706" w:rsidP="008B4D42">
      <w:pPr>
        <w:pStyle w:val="Style1"/>
        <w:kinsoku w:val="0"/>
        <w:autoSpaceDE/>
        <w:autoSpaceDN/>
        <w:adjustRightInd/>
        <w:spacing w:after="120" w:line="360" w:lineRule="auto"/>
        <w:ind w:right="288"/>
        <w:jc w:val="both"/>
        <w:rPr>
          <w:rStyle w:val="CharacterStyle2"/>
          <w:rFonts w:ascii="Bookman Old Style" w:hAnsi="Bookman Old Style" w:cs="Bookman Old Style"/>
          <w:spacing w:val="-13"/>
          <w:sz w:val="24"/>
          <w:szCs w:val="24"/>
        </w:rPr>
      </w:pPr>
      <w:r w:rsidRPr="00D707E2">
        <w:rPr>
          <w:rStyle w:val="CharacterStyle2"/>
          <w:rFonts w:ascii="Bookman Old Style" w:hAnsi="Bookman Old Style" w:cs="Bookman Old Style"/>
          <w:spacing w:val="-13"/>
          <w:sz w:val="24"/>
          <w:szCs w:val="24"/>
        </w:rPr>
        <w:t xml:space="preserve">Si ricordano le voci di </w:t>
      </w:r>
      <w:r w:rsidRPr="00223C69">
        <w:rPr>
          <w:rStyle w:val="CharacterStyle4"/>
          <w:spacing w:val="-4"/>
          <w:sz w:val="24"/>
        </w:rPr>
        <w:t>spesa</w:t>
      </w:r>
      <w:r w:rsidRPr="00D707E2">
        <w:rPr>
          <w:rStyle w:val="CharacterStyle2"/>
          <w:rFonts w:ascii="Bookman Old Style" w:hAnsi="Bookman Old Style" w:cs="Bookman Old Style"/>
          <w:spacing w:val="-13"/>
          <w:sz w:val="24"/>
          <w:szCs w:val="24"/>
        </w:rPr>
        <w:t xml:space="preserve"> </w:t>
      </w:r>
      <w:r w:rsidRPr="00D707E2">
        <w:rPr>
          <w:rStyle w:val="CharacterStyle2"/>
          <w:rFonts w:ascii="Bookman Old Style" w:hAnsi="Bookman Old Style" w:cs="Bookman Old Style"/>
          <w:b/>
          <w:spacing w:val="-13"/>
          <w:sz w:val="24"/>
          <w:szCs w:val="24"/>
          <w:u w:val="single"/>
        </w:rPr>
        <w:t>non ammissibili</w:t>
      </w:r>
      <w:r w:rsidRPr="00D707E2">
        <w:rPr>
          <w:rStyle w:val="CharacterStyle2"/>
          <w:rFonts w:ascii="Bookman Old Style" w:hAnsi="Bookman Old Style" w:cs="Bookman Old Style"/>
          <w:spacing w:val="-13"/>
          <w:sz w:val="24"/>
          <w:szCs w:val="24"/>
        </w:rPr>
        <w:t>:</w:t>
      </w:r>
    </w:p>
    <w:p w:rsidR="00341706" w:rsidRPr="00223C69" w:rsidRDefault="000C34B7" w:rsidP="00C9017F">
      <w:pPr>
        <w:pStyle w:val="Style1"/>
        <w:numPr>
          <w:ilvl w:val="0"/>
          <w:numId w:val="24"/>
        </w:numPr>
        <w:kinsoku w:val="0"/>
        <w:autoSpaceDE/>
        <w:autoSpaceDN/>
        <w:adjustRightInd/>
        <w:spacing w:line="360" w:lineRule="auto"/>
        <w:ind w:left="426"/>
        <w:jc w:val="both"/>
        <w:rPr>
          <w:rStyle w:val="CharacterStyle4"/>
          <w:spacing w:val="-4"/>
          <w:sz w:val="24"/>
        </w:rPr>
      </w:pPr>
      <w:r>
        <w:rPr>
          <w:rFonts w:ascii="Bookman Old Style" w:hAnsi="Bookman Old Style"/>
          <w:noProof/>
          <w:sz w:val="24"/>
        </w:rPr>
        <mc:AlternateContent>
          <mc:Choice Requires="wps">
            <w:drawing>
              <wp:anchor distT="0" distB="0" distL="0" distR="0" simplePos="0" relativeHeight="251664384" behindDoc="0" locked="0" layoutInCell="0" allowOverlap="1">
                <wp:simplePos x="0" y="0"/>
                <wp:positionH relativeFrom="column">
                  <wp:posOffset>0</wp:posOffset>
                </wp:positionH>
                <wp:positionV relativeFrom="paragraph">
                  <wp:posOffset>9006205</wp:posOffset>
                </wp:positionV>
                <wp:extent cx="6172200" cy="148590"/>
                <wp:effectExtent l="0" t="0" r="0" b="0"/>
                <wp:wrapSquare wrapText="bothSides"/>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678" w:rsidRPr="001F51D2" w:rsidRDefault="00D24678" w:rsidP="001F51D2">
                            <w:pPr>
                              <w:rPr>
                                <w:rStyle w:val="CharacterStyle2"/>
                                <w:sz w:val="24"/>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0;margin-top:709.15pt;width:486pt;height:11.7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1jwIAACU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" o:allowincell="f" stroked="f">
                <v:fill opacity="0"/>
                <v:textbox inset="0,0,0,0">
                  <w:txbxContent>
                    <w:p w:rsidR="00D24678" w:rsidRPr="001F51D2" w:rsidRDefault="00D24678" w:rsidP="001F51D2">
                      <w:pPr>
                        <w:rPr>
                          <w:rStyle w:val="CharacterStyle2"/>
                          <w:sz w:val="24"/>
                          <w:szCs w:val="26"/>
                        </w:rPr>
                      </w:pPr>
                    </w:p>
                  </w:txbxContent>
                </v:textbox>
                <w10:wrap type="square"/>
              </v:shape>
            </w:pict>
          </mc:Fallback>
        </mc:AlternateContent>
      </w:r>
      <w:r w:rsidR="00341706" w:rsidRPr="00223C69">
        <w:rPr>
          <w:rStyle w:val="CharacterStyle4"/>
          <w:spacing w:val="-4"/>
          <w:sz w:val="24"/>
        </w:rPr>
        <w:t>spese per acquisto immobili o comunque spese in conto capitale, in quanto l'intervento statale è finalizzato a finanziare un prodotto di attività e non i presupposti per pervenire allo stesso;</w:t>
      </w:r>
    </w:p>
    <w:p w:rsidR="00341706" w:rsidRPr="00223C69" w:rsidRDefault="00D4402B" w:rsidP="00C9017F">
      <w:pPr>
        <w:pStyle w:val="Style1"/>
        <w:numPr>
          <w:ilvl w:val="0"/>
          <w:numId w:val="24"/>
        </w:numPr>
        <w:kinsoku w:val="0"/>
        <w:autoSpaceDE/>
        <w:autoSpaceDN/>
        <w:adjustRightInd/>
        <w:spacing w:line="360" w:lineRule="auto"/>
        <w:ind w:left="426"/>
        <w:jc w:val="both"/>
        <w:rPr>
          <w:rStyle w:val="CharacterStyle4"/>
          <w:spacing w:val="-4"/>
          <w:sz w:val="24"/>
        </w:rPr>
      </w:pPr>
      <w:r w:rsidRPr="00223C69">
        <w:rPr>
          <w:rStyle w:val="CharacterStyle4"/>
          <w:spacing w:val="-4"/>
          <w:sz w:val="24"/>
        </w:rPr>
        <w:t>s</w:t>
      </w:r>
      <w:r w:rsidR="00341706" w:rsidRPr="00223C69">
        <w:rPr>
          <w:rStyle w:val="CharacterStyle4"/>
          <w:spacing w:val="-4"/>
          <w:sz w:val="24"/>
        </w:rPr>
        <w:t>pese per interventi generici volti alla promozione della lingua o della legge di tutela,</w:t>
      </w:r>
    </w:p>
    <w:p w:rsidR="00341706" w:rsidRPr="00223C69" w:rsidRDefault="00341706" w:rsidP="00C9017F">
      <w:pPr>
        <w:pStyle w:val="Style1"/>
        <w:numPr>
          <w:ilvl w:val="0"/>
          <w:numId w:val="24"/>
        </w:numPr>
        <w:kinsoku w:val="0"/>
        <w:autoSpaceDE/>
        <w:autoSpaceDN/>
        <w:adjustRightInd/>
        <w:spacing w:line="360" w:lineRule="auto"/>
        <w:ind w:left="426"/>
        <w:jc w:val="both"/>
        <w:rPr>
          <w:rStyle w:val="CharacterStyle4"/>
          <w:spacing w:val="-4"/>
          <w:sz w:val="24"/>
        </w:rPr>
      </w:pPr>
      <w:r w:rsidRPr="00223C69">
        <w:rPr>
          <w:rStyle w:val="CharacterStyle4"/>
          <w:spacing w:val="-4"/>
          <w:sz w:val="24"/>
        </w:rPr>
        <w:t>spese per ricerche storiche sulla minoranza o sulla lingua;</w:t>
      </w:r>
    </w:p>
    <w:p w:rsidR="00341706" w:rsidRPr="00223C69" w:rsidRDefault="00341706" w:rsidP="00C9017F">
      <w:pPr>
        <w:pStyle w:val="Style1"/>
        <w:numPr>
          <w:ilvl w:val="0"/>
          <w:numId w:val="24"/>
        </w:numPr>
        <w:kinsoku w:val="0"/>
        <w:autoSpaceDE/>
        <w:autoSpaceDN/>
        <w:adjustRightInd/>
        <w:spacing w:line="360" w:lineRule="auto"/>
        <w:ind w:left="426"/>
        <w:jc w:val="both"/>
        <w:rPr>
          <w:rStyle w:val="CharacterStyle4"/>
          <w:spacing w:val="-4"/>
          <w:sz w:val="24"/>
        </w:rPr>
      </w:pPr>
      <w:r w:rsidRPr="00223C69">
        <w:rPr>
          <w:rStyle w:val="CharacterStyle4"/>
          <w:spacing w:val="-4"/>
          <w:sz w:val="24"/>
        </w:rPr>
        <w:t>spese per convegni o incontri vari;</w:t>
      </w:r>
    </w:p>
    <w:p w:rsidR="00341706" w:rsidRDefault="00341706" w:rsidP="008B4D42">
      <w:pPr>
        <w:pStyle w:val="Style1"/>
        <w:numPr>
          <w:ilvl w:val="0"/>
          <w:numId w:val="24"/>
        </w:numPr>
        <w:kinsoku w:val="0"/>
        <w:autoSpaceDE/>
        <w:autoSpaceDN/>
        <w:adjustRightInd/>
        <w:spacing w:after="120" w:line="360" w:lineRule="auto"/>
        <w:ind w:left="426"/>
        <w:jc w:val="both"/>
        <w:rPr>
          <w:rStyle w:val="CharacterStyle4"/>
          <w:spacing w:val="-4"/>
          <w:sz w:val="24"/>
        </w:rPr>
      </w:pPr>
      <w:r w:rsidRPr="00223C69">
        <w:rPr>
          <w:rStyle w:val="CharacterStyle4"/>
          <w:spacing w:val="-4"/>
          <w:sz w:val="24"/>
        </w:rPr>
        <w:t xml:space="preserve">spese per manifestazioni canore e similari (tali iniziative, infatti, pubblicizzano l'esistenza della minoranza linguistica e possono determinare ritorni di tipo </w:t>
      </w:r>
      <w:r w:rsidRPr="00223C69">
        <w:rPr>
          <w:rStyle w:val="CharacterStyle4"/>
          <w:spacing w:val="-4"/>
          <w:sz w:val="24"/>
        </w:rPr>
        <w:lastRenderedPageBreak/>
        <w:t xml:space="preserve">turistico ma non svolgono un azione di promozione dell'uso della lingua minoritaria come invece possono assicurare, ad esempio, </w:t>
      </w:r>
      <w:r w:rsidRPr="00C9017F">
        <w:rPr>
          <w:rStyle w:val="CharacterStyle4"/>
          <w:spacing w:val="-4"/>
          <w:sz w:val="24"/>
        </w:rPr>
        <w:t xml:space="preserve">laboratori che prevedano una </w:t>
      </w:r>
      <w:r w:rsidRPr="008B4D42">
        <w:rPr>
          <w:rStyle w:val="CharacterStyle4"/>
          <w:spacing w:val="-4"/>
          <w:sz w:val="24"/>
          <w:u w:val="single"/>
        </w:rPr>
        <w:t>scuola di canto o di teatro nella lingua minoritaria che sono pertanto da ritenersi ammissibili come anche le trasmissioni via radio, i siti web dell'amministrazione con contenuti informativi o culturali in lingua, giornali in lingua</w:t>
      </w:r>
      <w:r w:rsidRPr="00223C69">
        <w:rPr>
          <w:rStyle w:val="CharacterStyle4"/>
          <w:spacing w:val="-4"/>
          <w:sz w:val="24"/>
        </w:rPr>
        <w:t>).</w:t>
      </w:r>
    </w:p>
    <w:p w:rsidR="00680857" w:rsidRPr="003E380D" w:rsidRDefault="00680857" w:rsidP="00680857">
      <w:pPr>
        <w:pStyle w:val="Style1"/>
        <w:kinsoku w:val="0"/>
        <w:autoSpaceDE/>
        <w:autoSpaceDN/>
        <w:adjustRightInd/>
        <w:spacing w:after="120" w:line="360" w:lineRule="auto"/>
        <w:ind w:left="426"/>
        <w:jc w:val="both"/>
        <w:rPr>
          <w:rStyle w:val="CharacterStyle4"/>
          <w:spacing w:val="-4"/>
          <w:sz w:val="6"/>
          <w:szCs w:val="6"/>
        </w:rPr>
      </w:pPr>
    </w:p>
    <w:p w:rsidR="00341706" w:rsidRPr="00D707E2" w:rsidRDefault="000C34B7" w:rsidP="008B4D42">
      <w:pPr>
        <w:pStyle w:val="Style1"/>
        <w:numPr>
          <w:ilvl w:val="1"/>
          <w:numId w:val="3"/>
        </w:numPr>
        <w:kinsoku w:val="0"/>
        <w:autoSpaceDE/>
        <w:autoSpaceDN/>
        <w:adjustRightInd/>
        <w:spacing w:after="120" w:line="360" w:lineRule="auto"/>
        <w:ind w:left="709" w:hanging="709"/>
        <w:rPr>
          <w:rStyle w:val="CharacterStyle2"/>
          <w:rFonts w:ascii="Bookman Old Style" w:hAnsi="Bookman Old Style"/>
          <w:b/>
          <w:bCs/>
          <w:i/>
          <w:iCs/>
          <w:spacing w:val="11"/>
          <w:sz w:val="24"/>
          <w:szCs w:val="24"/>
        </w:rPr>
      </w:pPr>
      <w:r>
        <w:rPr>
          <w:noProof/>
        </w:rPr>
        <mc:AlternateContent>
          <mc:Choice Requires="wps">
            <w:drawing>
              <wp:anchor distT="0" distB="0" distL="0" distR="0" simplePos="0" relativeHeight="251663360" behindDoc="0" locked="0" layoutInCell="0" allowOverlap="1">
                <wp:simplePos x="0" y="0"/>
                <wp:positionH relativeFrom="column">
                  <wp:posOffset>-466725</wp:posOffset>
                </wp:positionH>
                <wp:positionV relativeFrom="paragraph">
                  <wp:posOffset>479425</wp:posOffset>
                </wp:positionV>
                <wp:extent cx="187325" cy="742950"/>
                <wp:effectExtent l="0" t="0" r="0" b="0"/>
                <wp:wrapSquare wrapText="bothSides"/>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742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678" w:rsidRDefault="00D24678">
                            <w:pPr>
                              <w:pStyle w:val="Style1"/>
                              <w:kinsoku w:val="0"/>
                              <w:autoSpaceDE/>
                              <w:autoSpaceDN/>
                              <w:adjustRightInd/>
                              <w:rPr>
                                <w:rStyle w:val="CharacterStyle2"/>
                                <w:rFonts w:ascii="Bookman Old Style" w:hAnsi="Bookman Old Style" w:cs="Bookman Old Sty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left:0;text-align:left;margin-left:-36.75pt;margin-top:37.75pt;width:14.75pt;height:58.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" o:allowincell="f" stroked="f">
                <v:fill opacity="0"/>
                <v:textbox inset="0,0,0,0">
                  <w:txbxContent>
                    <w:p w:rsidR="00D24678" w:rsidRDefault="00D24678">
                      <w:pPr>
                        <w:pStyle w:val="Style1"/>
                        <w:kinsoku w:val="0"/>
                        <w:autoSpaceDE/>
                        <w:autoSpaceDN/>
                        <w:adjustRightInd/>
                        <w:rPr>
                          <w:rStyle w:val="CharacterStyle2"/>
                          <w:rFonts w:ascii="Bookman Old Style" w:hAnsi="Bookman Old Style" w:cs="Bookman Old Style"/>
                        </w:rPr>
                      </w:pPr>
                    </w:p>
                  </w:txbxContent>
                </v:textbox>
                <w10:wrap type="square"/>
              </v:shape>
            </w:pict>
          </mc:Fallback>
        </mc:AlternateContent>
      </w:r>
      <w:r w:rsidR="00341706" w:rsidRPr="00223C69">
        <w:rPr>
          <w:rStyle w:val="CharacterStyle2"/>
          <w:rFonts w:ascii="Bookman Old Style" w:hAnsi="Bookman Old Style"/>
          <w:b/>
          <w:bCs/>
          <w:i/>
          <w:iCs/>
          <w:spacing w:val="11"/>
          <w:sz w:val="24"/>
          <w:szCs w:val="24"/>
        </w:rPr>
        <w:t>Requisiti</w:t>
      </w:r>
      <w:r w:rsidR="00341706" w:rsidRPr="00D707E2">
        <w:rPr>
          <w:rStyle w:val="CharacterStyle2"/>
          <w:rFonts w:ascii="Bookman Old Style" w:hAnsi="Bookman Old Style"/>
          <w:b/>
          <w:bCs/>
          <w:i/>
          <w:iCs/>
          <w:spacing w:val="11"/>
          <w:sz w:val="24"/>
          <w:szCs w:val="24"/>
        </w:rPr>
        <w:t xml:space="preserve"> dei progetti per la toponomastica</w:t>
      </w:r>
    </w:p>
    <w:p w:rsidR="00341706" w:rsidRPr="00223C69" w:rsidRDefault="00341706" w:rsidP="008B4D42">
      <w:pPr>
        <w:pStyle w:val="Style1"/>
        <w:kinsoku w:val="0"/>
        <w:autoSpaceDE/>
        <w:autoSpaceDN/>
        <w:adjustRightInd/>
        <w:spacing w:line="360" w:lineRule="auto"/>
        <w:ind w:right="21"/>
        <w:jc w:val="both"/>
        <w:rPr>
          <w:rStyle w:val="CharacterStyle4"/>
          <w:spacing w:val="-4"/>
          <w:sz w:val="24"/>
        </w:rPr>
      </w:pPr>
      <w:r w:rsidRPr="00223C69">
        <w:rPr>
          <w:rStyle w:val="CharacterStyle4"/>
          <w:spacing w:val="-4"/>
          <w:sz w:val="24"/>
        </w:rPr>
        <w:t xml:space="preserve">La scheda tecnica deve indicare, a pena di esclusione, che </w:t>
      </w:r>
      <w:r w:rsidR="008B4D42">
        <w:rPr>
          <w:rStyle w:val="CharacterStyle4"/>
          <w:spacing w:val="-4"/>
          <w:sz w:val="24"/>
        </w:rPr>
        <w:t>l’ente</w:t>
      </w:r>
      <w:r w:rsidRPr="00223C69">
        <w:rPr>
          <w:rStyle w:val="CharacterStyle4"/>
          <w:spacing w:val="-4"/>
          <w:sz w:val="24"/>
        </w:rPr>
        <w:t xml:space="preserve"> </w:t>
      </w:r>
      <w:r w:rsidRPr="00B11037">
        <w:rPr>
          <w:rStyle w:val="CharacterStyle4"/>
          <w:b/>
          <w:spacing w:val="-4"/>
          <w:sz w:val="24"/>
        </w:rPr>
        <w:t xml:space="preserve">non ha </w:t>
      </w:r>
      <w:r w:rsidR="008B4D42">
        <w:rPr>
          <w:rStyle w:val="CharacterStyle4"/>
          <w:b/>
          <w:spacing w:val="-4"/>
          <w:sz w:val="24"/>
        </w:rPr>
        <w:t>ricevuto</w:t>
      </w:r>
      <w:r w:rsidRPr="00B11037">
        <w:rPr>
          <w:rStyle w:val="CharacterStyle4"/>
          <w:b/>
          <w:spacing w:val="-4"/>
          <w:sz w:val="24"/>
        </w:rPr>
        <w:t xml:space="preserve"> finanziamenti nell'ultimo decennio</w:t>
      </w:r>
      <w:r w:rsidRPr="00223C69">
        <w:rPr>
          <w:rStyle w:val="CharacterStyle4"/>
          <w:spacing w:val="-4"/>
          <w:sz w:val="24"/>
        </w:rPr>
        <w:t xml:space="preserve"> </w:t>
      </w:r>
      <w:r w:rsidR="008B4D42" w:rsidRPr="00223C69">
        <w:rPr>
          <w:rStyle w:val="CharacterStyle4"/>
          <w:spacing w:val="-4"/>
          <w:sz w:val="24"/>
        </w:rPr>
        <w:t>per la toponomastica</w:t>
      </w:r>
      <w:r w:rsidR="008B4D42">
        <w:rPr>
          <w:rStyle w:val="CharacterStyle4"/>
          <w:spacing w:val="-4"/>
          <w:sz w:val="24"/>
        </w:rPr>
        <w:t>,</w:t>
      </w:r>
      <w:r w:rsidR="008B4D42" w:rsidRPr="00223C69">
        <w:rPr>
          <w:rStyle w:val="CharacterStyle4"/>
          <w:spacing w:val="-4"/>
          <w:sz w:val="24"/>
        </w:rPr>
        <w:t xml:space="preserve"> </w:t>
      </w:r>
      <w:r w:rsidRPr="00223C69">
        <w:rPr>
          <w:rStyle w:val="CharacterStyle4"/>
          <w:spacing w:val="-4"/>
          <w:sz w:val="24"/>
        </w:rPr>
        <w:t>sia con i fondi della legge, che da altre fonti di finanziamento.</w:t>
      </w:r>
    </w:p>
    <w:p w:rsidR="00341706" w:rsidRPr="00223C69" w:rsidRDefault="00341706" w:rsidP="008B4D42">
      <w:pPr>
        <w:pStyle w:val="Style1"/>
        <w:kinsoku w:val="0"/>
        <w:autoSpaceDE/>
        <w:autoSpaceDN/>
        <w:adjustRightInd/>
        <w:spacing w:after="120" w:line="360" w:lineRule="auto"/>
        <w:ind w:right="21"/>
        <w:jc w:val="both"/>
        <w:rPr>
          <w:rStyle w:val="CharacterStyle4"/>
          <w:spacing w:val="-4"/>
          <w:sz w:val="24"/>
        </w:rPr>
      </w:pPr>
      <w:r w:rsidRPr="00223C69">
        <w:rPr>
          <w:rStyle w:val="CharacterStyle4"/>
          <w:spacing w:val="-4"/>
          <w:sz w:val="24"/>
        </w:rPr>
        <w:t>Con riferimento alla esposizione dei costi e degli altri elementi di valutazione la scheda tecnica deve riportare:</w:t>
      </w:r>
    </w:p>
    <w:p w:rsidR="00C9017F" w:rsidRDefault="00C9017F" w:rsidP="00C9017F">
      <w:pPr>
        <w:pStyle w:val="Style1"/>
        <w:numPr>
          <w:ilvl w:val="0"/>
          <w:numId w:val="25"/>
        </w:numPr>
        <w:kinsoku w:val="0"/>
        <w:autoSpaceDE/>
        <w:autoSpaceDN/>
        <w:adjustRightInd/>
        <w:spacing w:line="360" w:lineRule="auto"/>
        <w:ind w:left="426"/>
        <w:jc w:val="both"/>
        <w:rPr>
          <w:rStyle w:val="CharacterStyle4"/>
          <w:spacing w:val="-4"/>
          <w:sz w:val="24"/>
        </w:rPr>
      </w:pPr>
      <w:r w:rsidRPr="00223C69">
        <w:rPr>
          <w:rStyle w:val="CharacterStyle4"/>
          <w:spacing w:val="-4"/>
          <w:sz w:val="24"/>
        </w:rPr>
        <w:t>i costi del progetto indicati in forma dettagliata</w:t>
      </w:r>
    </w:p>
    <w:p w:rsidR="00341706" w:rsidRDefault="00341706" w:rsidP="00C9017F">
      <w:pPr>
        <w:pStyle w:val="Style1"/>
        <w:numPr>
          <w:ilvl w:val="0"/>
          <w:numId w:val="25"/>
        </w:numPr>
        <w:kinsoku w:val="0"/>
        <w:autoSpaceDE/>
        <w:autoSpaceDN/>
        <w:adjustRightInd/>
        <w:spacing w:after="120" w:line="360" w:lineRule="auto"/>
        <w:ind w:left="426"/>
        <w:jc w:val="both"/>
        <w:rPr>
          <w:rStyle w:val="CharacterStyle4"/>
          <w:spacing w:val="-4"/>
          <w:sz w:val="24"/>
        </w:rPr>
      </w:pPr>
      <w:r w:rsidRPr="00223C69">
        <w:rPr>
          <w:rStyle w:val="CharacterStyle4"/>
          <w:spacing w:val="-4"/>
          <w:sz w:val="24"/>
        </w:rPr>
        <w:t>i costi non devono essere sovradi</w:t>
      </w:r>
      <w:r w:rsidR="00DF7AC7" w:rsidRPr="00223C69">
        <w:rPr>
          <w:rStyle w:val="CharacterStyle4"/>
          <w:spacing w:val="-4"/>
          <w:sz w:val="24"/>
        </w:rPr>
        <w:t>m</w:t>
      </w:r>
      <w:r w:rsidRPr="00223C69">
        <w:rPr>
          <w:rStyle w:val="CharacterStyle4"/>
          <w:spacing w:val="-4"/>
          <w:sz w:val="24"/>
        </w:rPr>
        <w:t>ensionati e debbono essere finanziariamente compatibili con la quota assegnata per ciascuna minoranza (v. tabella di riparto del finanziamento).</w:t>
      </w:r>
    </w:p>
    <w:p w:rsidR="00341706" w:rsidRPr="00D707E2" w:rsidRDefault="00341706" w:rsidP="00C9017F">
      <w:pPr>
        <w:pStyle w:val="Style1"/>
        <w:kinsoku w:val="0"/>
        <w:autoSpaceDE/>
        <w:autoSpaceDN/>
        <w:adjustRightInd/>
        <w:spacing w:after="120" w:line="360" w:lineRule="auto"/>
        <w:ind w:right="288"/>
        <w:jc w:val="both"/>
        <w:rPr>
          <w:rStyle w:val="CharacterStyle2"/>
          <w:rFonts w:ascii="Bookman Old Style" w:hAnsi="Bookman Old Style" w:cs="Bookman Old Style"/>
          <w:spacing w:val="-13"/>
          <w:sz w:val="24"/>
          <w:szCs w:val="24"/>
        </w:rPr>
      </w:pPr>
      <w:r w:rsidRPr="00D707E2">
        <w:rPr>
          <w:rStyle w:val="CharacterStyle2"/>
          <w:rFonts w:ascii="Bookman Old Style" w:hAnsi="Bookman Old Style" w:cs="Bookman Old Style"/>
          <w:spacing w:val="-13"/>
          <w:sz w:val="24"/>
          <w:szCs w:val="24"/>
        </w:rPr>
        <w:t xml:space="preserve">Si ricordano le voci di spesa </w:t>
      </w:r>
      <w:r w:rsidRPr="00223C69">
        <w:rPr>
          <w:rStyle w:val="CharacterStyle2"/>
          <w:rFonts w:ascii="Bookman Old Style" w:hAnsi="Bookman Old Style" w:cs="Bookman Old Style"/>
          <w:b/>
          <w:spacing w:val="-13"/>
          <w:sz w:val="24"/>
          <w:szCs w:val="24"/>
          <w:u w:val="single"/>
        </w:rPr>
        <w:t>non ammissibili</w:t>
      </w:r>
      <w:r w:rsidRPr="00D707E2">
        <w:rPr>
          <w:rStyle w:val="CharacterStyle2"/>
          <w:rFonts w:ascii="Bookman Old Style" w:hAnsi="Bookman Old Style" w:cs="Bookman Old Style"/>
          <w:spacing w:val="-13"/>
          <w:sz w:val="24"/>
          <w:szCs w:val="24"/>
        </w:rPr>
        <w:t>:</w:t>
      </w:r>
    </w:p>
    <w:p w:rsidR="00341706" w:rsidRDefault="00341706" w:rsidP="007B712F">
      <w:pPr>
        <w:pStyle w:val="Style1"/>
        <w:numPr>
          <w:ilvl w:val="0"/>
          <w:numId w:val="25"/>
        </w:numPr>
        <w:kinsoku w:val="0"/>
        <w:autoSpaceDE/>
        <w:autoSpaceDN/>
        <w:adjustRightInd/>
        <w:spacing w:before="120" w:after="120" w:line="360" w:lineRule="auto"/>
        <w:ind w:left="426"/>
        <w:jc w:val="both"/>
        <w:rPr>
          <w:rStyle w:val="CharacterStyle4"/>
          <w:spacing w:val="-4"/>
          <w:sz w:val="24"/>
        </w:rPr>
      </w:pPr>
      <w:r w:rsidRPr="00223C69">
        <w:rPr>
          <w:rStyle w:val="CharacterStyle4"/>
          <w:spacing w:val="-4"/>
          <w:sz w:val="24"/>
        </w:rPr>
        <w:t>spese per studi, ricerche, pubblicazioni e simili.</w:t>
      </w:r>
    </w:p>
    <w:p w:rsidR="0039734D" w:rsidRPr="00B74FD4" w:rsidRDefault="0039734D" w:rsidP="007B712F">
      <w:pPr>
        <w:pStyle w:val="Style1"/>
        <w:numPr>
          <w:ilvl w:val="1"/>
          <w:numId w:val="3"/>
        </w:numPr>
        <w:kinsoku w:val="0"/>
        <w:autoSpaceDE/>
        <w:autoSpaceDN/>
        <w:adjustRightInd/>
        <w:spacing w:before="120" w:after="120" w:line="360" w:lineRule="auto"/>
        <w:ind w:left="709" w:hanging="709"/>
        <w:rPr>
          <w:rStyle w:val="CharacterStyle2"/>
          <w:rFonts w:ascii="Bookman Old Style" w:hAnsi="Bookman Old Style" w:cs="Bookman Old Style"/>
          <w:b/>
          <w:i/>
          <w:spacing w:val="1"/>
          <w:sz w:val="24"/>
          <w:szCs w:val="24"/>
        </w:rPr>
      </w:pPr>
      <w:r w:rsidRPr="00B74FD4">
        <w:rPr>
          <w:rStyle w:val="CharacterStyle2"/>
          <w:rFonts w:ascii="Bookman Old Style" w:hAnsi="Bookman Old Style" w:cs="Bookman Old Style"/>
          <w:b/>
          <w:i/>
          <w:spacing w:val="1"/>
          <w:sz w:val="24"/>
          <w:szCs w:val="24"/>
        </w:rPr>
        <w:t>Avvertenze</w:t>
      </w:r>
    </w:p>
    <w:p w:rsidR="00BD2547" w:rsidRDefault="0039734D" w:rsidP="007B712F">
      <w:pPr>
        <w:pStyle w:val="Style1"/>
        <w:kinsoku w:val="0"/>
        <w:autoSpaceDE/>
        <w:autoSpaceDN/>
        <w:adjustRightInd/>
        <w:spacing w:before="120" w:after="120" w:line="360" w:lineRule="auto"/>
        <w:ind w:right="289"/>
        <w:jc w:val="both"/>
        <w:rPr>
          <w:rStyle w:val="CharacterStyle4"/>
          <w:spacing w:val="-4"/>
          <w:sz w:val="24"/>
        </w:rPr>
      </w:pPr>
      <w:r w:rsidRPr="00223C69">
        <w:rPr>
          <w:rStyle w:val="CharacterStyle4"/>
          <w:spacing w:val="-4"/>
          <w:sz w:val="24"/>
        </w:rPr>
        <w:t xml:space="preserve">Il possesso dei requisiti del progetto deve essere esplicitamente autocertificato nel modulo di domanda (comprensivo di schede tecniche) da parte del soggetto istante; inoltre, la mancata indicazione </w:t>
      </w:r>
      <w:r w:rsidRPr="00223C69">
        <w:rPr>
          <w:rStyle w:val="CharacterStyle4"/>
          <w:sz w:val="24"/>
        </w:rPr>
        <w:t xml:space="preserve">delle </w:t>
      </w:r>
      <w:r w:rsidRPr="00223C69">
        <w:rPr>
          <w:rStyle w:val="CharacterStyle4"/>
          <w:spacing w:val="-4"/>
          <w:sz w:val="24"/>
        </w:rPr>
        <w:t>notizie relative ai costi e altri elementi tecnici comporterà una valutazione negativa del progetto per carenza di documentazione tecnica.</w:t>
      </w:r>
      <w:r w:rsidR="008B4D42">
        <w:rPr>
          <w:rStyle w:val="CharacterStyle4"/>
          <w:spacing w:val="-4"/>
          <w:sz w:val="24"/>
        </w:rPr>
        <w:t xml:space="preserve"> </w:t>
      </w:r>
    </w:p>
    <w:p w:rsidR="0039734D" w:rsidRDefault="008B4D42" w:rsidP="0039734D">
      <w:pPr>
        <w:pStyle w:val="Style1"/>
        <w:kinsoku w:val="0"/>
        <w:autoSpaceDE/>
        <w:autoSpaceDN/>
        <w:adjustRightInd/>
        <w:spacing w:after="120" w:line="360" w:lineRule="auto"/>
        <w:ind w:right="289"/>
        <w:jc w:val="both"/>
      </w:pPr>
      <w:r w:rsidRPr="008B4D42">
        <w:rPr>
          <w:rStyle w:val="CharacterStyle4"/>
          <w:b/>
          <w:spacing w:val="-4"/>
          <w:sz w:val="24"/>
        </w:rPr>
        <w:t>Si ricorda l’adem</w:t>
      </w:r>
      <w:r>
        <w:rPr>
          <w:rStyle w:val="CharacterStyle4"/>
          <w:b/>
          <w:spacing w:val="-4"/>
          <w:sz w:val="24"/>
        </w:rPr>
        <w:t>pimento sub 2.1 lettera d)</w:t>
      </w:r>
      <w:r w:rsidR="00810AFF">
        <w:rPr>
          <w:rStyle w:val="CharacterStyle4"/>
          <w:b/>
          <w:spacing w:val="-4"/>
          <w:sz w:val="24"/>
        </w:rPr>
        <w:t xml:space="preserve">: </w:t>
      </w:r>
      <w:r>
        <w:rPr>
          <w:rStyle w:val="CharacterStyle4"/>
          <w:b/>
          <w:spacing w:val="-4"/>
          <w:sz w:val="24"/>
        </w:rPr>
        <w:t xml:space="preserve">invio entro il 30 aprile </w:t>
      </w:r>
      <w:r w:rsidR="00BD2547" w:rsidRPr="00BD2547">
        <w:rPr>
          <w:rStyle w:val="CharacterStyle4"/>
          <w:b/>
          <w:spacing w:val="-4"/>
          <w:sz w:val="24"/>
        </w:rPr>
        <w:t xml:space="preserve">del modulo completo di scheda tecnica </w:t>
      </w:r>
      <w:r w:rsidRPr="00BD2547">
        <w:rPr>
          <w:rStyle w:val="CharacterStyle4"/>
          <w:b/>
          <w:spacing w:val="-4"/>
          <w:sz w:val="24"/>
        </w:rPr>
        <w:t>i</w:t>
      </w:r>
      <w:r>
        <w:rPr>
          <w:rStyle w:val="CharacterStyle4"/>
          <w:b/>
          <w:spacing w:val="-4"/>
          <w:sz w:val="24"/>
        </w:rPr>
        <w:t>n formato elettronico all’indirizzo</w:t>
      </w:r>
      <w:r w:rsidR="00BD2547">
        <w:rPr>
          <w:rStyle w:val="CharacterStyle4"/>
          <w:b/>
          <w:spacing w:val="-4"/>
          <w:sz w:val="24"/>
        </w:rPr>
        <w:t xml:space="preserve"> </w:t>
      </w:r>
      <w:hyperlink r:id="rId12" w:history="1">
        <w:r w:rsidR="00BD2547" w:rsidRPr="00F66B5B">
          <w:rPr>
            <w:rStyle w:val="Collegamentoipertestuale"/>
            <w:rFonts w:ascii="Bookman Old Style" w:hAnsi="Bookman Old Style" w:cs="Bookman Old Style"/>
            <w:i/>
            <w:spacing w:val="-9"/>
            <w:sz w:val="24"/>
            <w:szCs w:val="24"/>
          </w:rPr>
          <w:t>minlidar@palazzochigi.it</w:t>
        </w:r>
      </w:hyperlink>
      <w:r w:rsidR="00BD2547">
        <w:t>.</w:t>
      </w:r>
    </w:p>
    <w:p w:rsidR="003E380D" w:rsidRDefault="003E380D" w:rsidP="0039734D">
      <w:pPr>
        <w:pStyle w:val="Style1"/>
        <w:kinsoku w:val="0"/>
        <w:autoSpaceDE/>
        <w:autoSpaceDN/>
        <w:adjustRightInd/>
        <w:spacing w:after="120" w:line="360" w:lineRule="auto"/>
        <w:ind w:right="289"/>
        <w:jc w:val="both"/>
      </w:pPr>
    </w:p>
    <w:p w:rsidR="007B712F" w:rsidRDefault="007B712F" w:rsidP="0039734D">
      <w:pPr>
        <w:pStyle w:val="Style1"/>
        <w:kinsoku w:val="0"/>
        <w:autoSpaceDE/>
        <w:autoSpaceDN/>
        <w:adjustRightInd/>
        <w:spacing w:after="120" w:line="360" w:lineRule="auto"/>
        <w:ind w:right="289"/>
        <w:jc w:val="both"/>
      </w:pPr>
    </w:p>
    <w:p w:rsidR="001C10D6" w:rsidRPr="003F1BB9" w:rsidRDefault="00184892" w:rsidP="0039734D">
      <w:pPr>
        <w:pStyle w:val="Style1"/>
        <w:numPr>
          <w:ilvl w:val="0"/>
          <w:numId w:val="3"/>
        </w:numPr>
        <w:kinsoku w:val="0"/>
        <w:autoSpaceDE/>
        <w:autoSpaceDN/>
        <w:adjustRightInd/>
        <w:spacing w:after="120" w:line="360" w:lineRule="auto"/>
        <w:ind w:right="289"/>
        <w:jc w:val="both"/>
        <w:rPr>
          <w:rStyle w:val="CharacterStyle2"/>
          <w:rFonts w:ascii="Bookman Old Style" w:hAnsi="Bookman Old Style" w:cs="Bookman Old Style"/>
          <w:b/>
          <w:i/>
          <w:spacing w:val="1"/>
          <w:sz w:val="24"/>
          <w:szCs w:val="24"/>
        </w:rPr>
      </w:pPr>
      <w:r>
        <w:rPr>
          <w:rStyle w:val="CharacterStyle2"/>
          <w:rFonts w:ascii="Bookman Old Style" w:hAnsi="Bookman Old Style" w:cs="Bookman Old Style"/>
          <w:b/>
          <w:i/>
          <w:spacing w:val="1"/>
          <w:sz w:val="24"/>
          <w:szCs w:val="24"/>
        </w:rPr>
        <w:lastRenderedPageBreak/>
        <w:t xml:space="preserve">ISTRUTTORIA </w:t>
      </w:r>
    </w:p>
    <w:p w:rsidR="0034263C" w:rsidRPr="007651A6" w:rsidRDefault="0034263C" w:rsidP="00B74FD4">
      <w:pPr>
        <w:pStyle w:val="Style1"/>
        <w:numPr>
          <w:ilvl w:val="1"/>
          <w:numId w:val="3"/>
        </w:numPr>
        <w:kinsoku w:val="0"/>
        <w:autoSpaceDE/>
        <w:autoSpaceDN/>
        <w:adjustRightInd/>
        <w:spacing w:after="120" w:line="360" w:lineRule="auto"/>
        <w:ind w:left="709" w:hanging="709"/>
        <w:rPr>
          <w:rStyle w:val="CharacterStyle2"/>
          <w:rFonts w:ascii="Bookman Old Style" w:hAnsi="Bookman Old Style" w:cs="Bookman Old Style"/>
          <w:b/>
          <w:i/>
          <w:spacing w:val="1"/>
          <w:sz w:val="24"/>
          <w:szCs w:val="24"/>
        </w:rPr>
      </w:pPr>
      <w:r w:rsidRPr="007651A6">
        <w:rPr>
          <w:rStyle w:val="CharacterStyle2"/>
          <w:rFonts w:ascii="Bookman Old Style" w:hAnsi="Bookman Old Style" w:cs="Bookman Old Style"/>
          <w:b/>
          <w:i/>
          <w:spacing w:val="1"/>
          <w:sz w:val="24"/>
          <w:szCs w:val="24"/>
        </w:rPr>
        <w:t>Commissione tecnica di valutazione</w:t>
      </w:r>
    </w:p>
    <w:p w:rsidR="0034263C" w:rsidRDefault="0034263C" w:rsidP="0034263C">
      <w:pPr>
        <w:pStyle w:val="Style1"/>
        <w:kinsoku w:val="0"/>
        <w:autoSpaceDE/>
        <w:autoSpaceDN/>
        <w:adjustRightInd/>
        <w:spacing w:after="120" w:line="360" w:lineRule="auto"/>
        <w:ind w:right="21"/>
        <w:jc w:val="both"/>
        <w:rPr>
          <w:rStyle w:val="CharacterStyle4"/>
          <w:spacing w:val="-4"/>
          <w:sz w:val="24"/>
        </w:rPr>
      </w:pPr>
      <w:r w:rsidRPr="007651A6">
        <w:rPr>
          <w:rStyle w:val="CharacterStyle4"/>
          <w:spacing w:val="-4"/>
          <w:sz w:val="24"/>
        </w:rPr>
        <w:t>Al fine di procedere all’assegnazione delle risorse</w:t>
      </w:r>
      <w:r>
        <w:rPr>
          <w:rStyle w:val="CharacterStyle4"/>
          <w:spacing w:val="-4"/>
          <w:sz w:val="24"/>
        </w:rPr>
        <w:t xml:space="preserve"> disponibili</w:t>
      </w:r>
      <w:r w:rsidRPr="007651A6">
        <w:rPr>
          <w:rStyle w:val="CharacterStyle4"/>
          <w:spacing w:val="-4"/>
          <w:sz w:val="24"/>
        </w:rPr>
        <w:t xml:space="preserve">, un’apposita Commissione tecnica (già istituita con decreto 25 febbraio 2010 del Capo del </w:t>
      </w:r>
      <w:r w:rsidRPr="00710AED">
        <w:rPr>
          <w:rStyle w:val="CharacterStyle4"/>
          <w:spacing w:val="-4"/>
          <w:sz w:val="24"/>
        </w:rPr>
        <w:t>Dipartimento per gli affari regionali, e da ultimo</w:t>
      </w:r>
      <w:r w:rsidRPr="007651A6">
        <w:rPr>
          <w:rStyle w:val="CharacterStyle4"/>
          <w:spacing w:val="-4"/>
          <w:sz w:val="24"/>
        </w:rPr>
        <w:t xml:space="preserve"> modificata con decreto</w:t>
      </w:r>
      <w:r>
        <w:rPr>
          <w:rStyle w:val="CharacterStyle4"/>
          <w:spacing w:val="-4"/>
          <w:sz w:val="24"/>
        </w:rPr>
        <w:t xml:space="preserve"> del Capo del</w:t>
      </w:r>
      <w:r w:rsidRPr="007651A6">
        <w:rPr>
          <w:rStyle w:val="CharacterStyle4"/>
          <w:spacing w:val="-4"/>
          <w:sz w:val="24"/>
        </w:rPr>
        <w:t xml:space="preserve"> </w:t>
      </w:r>
      <w:r w:rsidRPr="00710AED">
        <w:rPr>
          <w:rStyle w:val="CharacterStyle4"/>
          <w:spacing w:val="-4"/>
          <w:sz w:val="24"/>
        </w:rPr>
        <w:t>Dipartimento per gli affari regionali, le autonomie e lo sport del 3</w:t>
      </w:r>
      <w:r w:rsidRPr="007651A6">
        <w:rPr>
          <w:rStyle w:val="CharacterStyle4"/>
          <w:spacing w:val="-4"/>
          <w:sz w:val="24"/>
        </w:rPr>
        <w:t xml:space="preserve"> gennaio 2014</w:t>
      </w:r>
      <w:r w:rsidR="00BD2547">
        <w:rPr>
          <w:rStyle w:val="CharacterStyle4"/>
          <w:spacing w:val="-4"/>
          <w:sz w:val="24"/>
        </w:rPr>
        <w:t xml:space="preserve"> pubblicato</w:t>
      </w:r>
      <w:r>
        <w:rPr>
          <w:rStyle w:val="CharacterStyle4"/>
          <w:spacing w:val="-4"/>
          <w:sz w:val="24"/>
        </w:rPr>
        <w:t xml:space="preserve"> sul sito </w:t>
      </w:r>
      <w:r w:rsidRPr="0034263C">
        <w:rPr>
          <w:rStyle w:val="CharacterStyle4"/>
          <w:i/>
          <w:spacing w:val="-4"/>
          <w:sz w:val="24"/>
        </w:rPr>
        <w:t>www.affariregionali.it</w:t>
      </w:r>
      <w:r>
        <w:rPr>
          <w:rStyle w:val="CharacterStyle4"/>
          <w:spacing w:val="-4"/>
          <w:sz w:val="24"/>
        </w:rPr>
        <w:t xml:space="preserve"> </w:t>
      </w:r>
      <w:r w:rsidRPr="007651A6">
        <w:rPr>
          <w:rStyle w:val="CharacterStyle4"/>
          <w:spacing w:val="-4"/>
          <w:sz w:val="24"/>
        </w:rPr>
        <w:t xml:space="preserve">) assiste alla fase istruttoria dei progetti, con il compito, tra l’altro, di </w:t>
      </w:r>
      <w:r w:rsidRPr="0034263C">
        <w:rPr>
          <w:rStyle w:val="CharacterStyle4"/>
          <w:b/>
          <w:spacing w:val="-4"/>
          <w:sz w:val="24"/>
        </w:rPr>
        <w:t>fissare i tetti di spesa previsti dall’articolo 4, comma 3 del d.P.C.M. 25.10.2013, per ciascuna tipologia di intervento</w:t>
      </w:r>
      <w:r w:rsidRPr="007651A6">
        <w:rPr>
          <w:rStyle w:val="CharacterStyle4"/>
          <w:spacing w:val="-4"/>
          <w:sz w:val="24"/>
        </w:rPr>
        <w:t xml:space="preserve"> (sportello linguistico, formazione, attività culturali e toponomastica), tenendo conto altresì della potenzialità di aggregazioni dei Comuni nell’ambito regionale</w:t>
      </w:r>
      <w:r>
        <w:rPr>
          <w:rStyle w:val="CharacterStyle4"/>
          <w:spacing w:val="-4"/>
          <w:sz w:val="24"/>
        </w:rPr>
        <w:t>, secondo quanto indicato dall’ar</w:t>
      </w:r>
      <w:r w:rsidR="006A513F">
        <w:rPr>
          <w:rStyle w:val="CharacterStyle4"/>
          <w:spacing w:val="-4"/>
          <w:sz w:val="24"/>
        </w:rPr>
        <w:t>ticolo 2, commi 1 e</w:t>
      </w:r>
      <w:r>
        <w:rPr>
          <w:rStyle w:val="CharacterStyle4"/>
          <w:spacing w:val="-4"/>
          <w:sz w:val="24"/>
        </w:rPr>
        <w:t xml:space="preserve"> 2 del riferito decreto</w:t>
      </w:r>
      <w:r w:rsidRPr="007651A6">
        <w:rPr>
          <w:rStyle w:val="CharacterStyle4"/>
          <w:spacing w:val="-4"/>
          <w:sz w:val="24"/>
        </w:rPr>
        <w:t xml:space="preserve">. </w:t>
      </w:r>
    </w:p>
    <w:p w:rsidR="0034263C" w:rsidRPr="00502AC5" w:rsidRDefault="006A513F" w:rsidP="00B74FD4">
      <w:pPr>
        <w:pStyle w:val="Style1"/>
        <w:numPr>
          <w:ilvl w:val="1"/>
          <w:numId w:val="3"/>
        </w:numPr>
        <w:kinsoku w:val="0"/>
        <w:autoSpaceDE/>
        <w:autoSpaceDN/>
        <w:adjustRightInd/>
        <w:spacing w:after="120" w:line="360" w:lineRule="auto"/>
        <w:ind w:left="709" w:hanging="709"/>
        <w:rPr>
          <w:rStyle w:val="CharacterStyle2"/>
          <w:rFonts w:ascii="Bookman Old Style" w:hAnsi="Bookman Old Style" w:cs="Bookman Old Style"/>
          <w:b/>
          <w:i/>
          <w:spacing w:val="1"/>
          <w:sz w:val="24"/>
          <w:szCs w:val="24"/>
        </w:rPr>
      </w:pPr>
      <w:r>
        <w:rPr>
          <w:rStyle w:val="CharacterStyle2"/>
          <w:rFonts w:ascii="Bookman Old Style" w:hAnsi="Bookman Old Style" w:cs="Bookman Old Style"/>
          <w:b/>
          <w:i/>
          <w:spacing w:val="1"/>
          <w:sz w:val="24"/>
          <w:szCs w:val="24"/>
        </w:rPr>
        <w:t>Proposta di r</w:t>
      </w:r>
      <w:r w:rsidRPr="00502AC5">
        <w:rPr>
          <w:rStyle w:val="CharacterStyle2"/>
          <w:rFonts w:ascii="Bookman Old Style" w:hAnsi="Bookman Old Style" w:cs="Bookman Old Style"/>
          <w:b/>
          <w:i/>
          <w:spacing w:val="1"/>
          <w:sz w:val="24"/>
          <w:szCs w:val="24"/>
        </w:rPr>
        <w:t>ipart</w:t>
      </w:r>
      <w:r>
        <w:rPr>
          <w:rStyle w:val="CharacterStyle2"/>
          <w:rFonts w:ascii="Bookman Old Style" w:hAnsi="Bookman Old Style" w:cs="Bookman Old Style"/>
          <w:b/>
          <w:i/>
          <w:spacing w:val="1"/>
          <w:sz w:val="24"/>
          <w:szCs w:val="24"/>
        </w:rPr>
        <w:t>o</w:t>
      </w:r>
      <w:r w:rsidRPr="00502AC5">
        <w:rPr>
          <w:rStyle w:val="CharacterStyle2"/>
          <w:rFonts w:ascii="Bookman Old Style" w:hAnsi="Bookman Old Style" w:cs="Bookman Old Style"/>
          <w:b/>
          <w:i/>
          <w:spacing w:val="1"/>
          <w:sz w:val="24"/>
          <w:szCs w:val="24"/>
        </w:rPr>
        <w:t xml:space="preserve"> </w:t>
      </w:r>
    </w:p>
    <w:p w:rsidR="0034263C" w:rsidRPr="00502AC5" w:rsidRDefault="0034263C" w:rsidP="0034263C">
      <w:pPr>
        <w:pStyle w:val="Style1"/>
        <w:kinsoku w:val="0"/>
        <w:autoSpaceDE/>
        <w:autoSpaceDN/>
        <w:adjustRightInd/>
        <w:spacing w:after="120" w:line="360" w:lineRule="auto"/>
        <w:ind w:right="21"/>
        <w:jc w:val="both"/>
        <w:rPr>
          <w:rStyle w:val="CharacterStyle4"/>
          <w:spacing w:val="-4"/>
          <w:sz w:val="24"/>
        </w:rPr>
      </w:pPr>
      <w:r>
        <w:rPr>
          <w:rStyle w:val="CharacterStyle4"/>
          <w:spacing w:val="-4"/>
          <w:sz w:val="24"/>
        </w:rPr>
        <w:t>In conformità alle norme del d.P.C.M.</w:t>
      </w:r>
      <w:r w:rsidRPr="00502AC5">
        <w:rPr>
          <w:rStyle w:val="CharacterStyle4"/>
          <w:spacing w:val="-4"/>
          <w:sz w:val="24"/>
        </w:rPr>
        <w:t xml:space="preserve"> 25 ottobre 2013, la Commissione redige una </w:t>
      </w:r>
      <w:r w:rsidR="006A513F">
        <w:rPr>
          <w:rStyle w:val="CharacterStyle4"/>
          <w:spacing w:val="-4"/>
          <w:sz w:val="24"/>
        </w:rPr>
        <w:t>proposta di riparto dei fondi</w:t>
      </w:r>
      <w:r w:rsidRPr="00502AC5">
        <w:rPr>
          <w:rStyle w:val="CharacterStyle4"/>
          <w:spacing w:val="-4"/>
          <w:sz w:val="24"/>
        </w:rPr>
        <w:t xml:space="preserve"> tra i progetti presentati, sulla base di criteri, anche di tipo qualitativo, che privilegino, fra gli altri, la capacità dì aggregazione dei soggetti proponenti, finanziando gli stessi, per linea di intervento e per minoranza linguistica.</w:t>
      </w:r>
    </w:p>
    <w:p w:rsidR="0034263C" w:rsidRPr="00502AC5" w:rsidRDefault="0034263C" w:rsidP="0034263C">
      <w:pPr>
        <w:pStyle w:val="Style1"/>
        <w:kinsoku w:val="0"/>
        <w:autoSpaceDE/>
        <w:autoSpaceDN/>
        <w:adjustRightInd/>
        <w:spacing w:line="360" w:lineRule="auto"/>
        <w:ind w:right="21" w:firstLine="426"/>
        <w:jc w:val="both"/>
        <w:rPr>
          <w:rStyle w:val="CharacterStyle4"/>
          <w:spacing w:val="-4"/>
          <w:sz w:val="24"/>
        </w:rPr>
      </w:pPr>
      <w:r w:rsidRPr="00502AC5">
        <w:rPr>
          <w:rStyle w:val="CharacterStyle4"/>
          <w:spacing w:val="-4"/>
          <w:sz w:val="24"/>
        </w:rPr>
        <w:t>In particolare:</w:t>
      </w:r>
    </w:p>
    <w:p w:rsidR="0034263C" w:rsidRPr="00502AC5" w:rsidRDefault="0034263C" w:rsidP="0034263C">
      <w:pPr>
        <w:pStyle w:val="Style23"/>
        <w:numPr>
          <w:ilvl w:val="0"/>
          <w:numId w:val="7"/>
        </w:numPr>
        <w:kinsoku w:val="0"/>
        <w:autoSpaceDE/>
        <w:autoSpaceDN/>
        <w:spacing w:before="0"/>
        <w:ind w:left="567" w:right="21" w:hanging="567"/>
        <w:rPr>
          <w:rStyle w:val="CharacterStyle4"/>
          <w:spacing w:val="-4"/>
          <w:sz w:val="24"/>
        </w:rPr>
      </w:pPr>
      <w:r w:rsidRPr="00502AC5">
        <w:rPr>
          <w:rStyle w:val="CharacterStyle4"/>
          <w:spacing w:val="-4"/>
          <w:sz w:val="24"/>
        </w:rPr>
        <w:t>per gli sportelli linguistici i finanziamenti sono prioritariamente destinati alla realizzazione di sportelli capo fila;</w:t>
      </w:r>
    </w:p>
    <w:p w:rsidR="0034263C" w:rsidRPr="00502AC5" w:rsidRDefault="0034263C" w:rsidP="0034263C">
      <w:pPr>
        <w:pStyle w:val="Style23"/>
        <w:numPr>
          <w:ilvl w:val="0"/>
          <w:numId w:val="7"/>
        </w:numPr>
        <w:kinsoku w:val="0"/>
        <w:autoSpaceDE/>
        <w:autoSpaceDN/>
        <w:spacing w:before="0"/>
        <w:ind w:left="567" w:right="21" w:hanging="567"/>
        <w:rPr>
          <w:rStyle w:val="CharacterStyle4"/>
          <w:spacing w:val="-4"/>
          <w:sz w:val="24"/>
        </w:rPr>
      </w:pPr>
      <w:r w:rsidRPr="00502AC5">
        <w:rPr>
          <w:rStyle w:val="CharacterStyle4"/>
          <w:spacing w:val="-4"/>
          <w:sz w:val="24"/>
        </w:rPr>
        <w:t xml:space="preserve">per i progetti relativi alla formazione, </w:t>
      </w:r>
      <w:r>
        <w:rPr>
          <w:rStyle w:val="CharacterStyle4"/>
          <w:spacing w:val="-4"/>
          <w:sz w:val="24"/>
        </w:rPr>
        <w:t>viene data</w:t>
      </w:r>
      <w:r w:rsidRPr="00502AC5">
        <w:rPr>
          <w:rStyle w:val="CharacterStyle4"/>
          <w:spacing w:val="-4"/>
          <w:sz w:val="24"/>
        </w:rPr>
        <w:t xml:space="preserve"> priorità a quelli espressi da livelli di governo superiori al comune o da aggregazioni di enti locali, anche in collaborazione con le strutture culturali, formative e universitarie;</w:t>
      </w:r>
    </w:p>
    <w:p w:rsidR="0034263C" w:rsidRPr="00502AC5" w:rsidRDefault="0034263C" w:rsidP="0034263C">
      <w:pPr>
        <w:pStyle w:val="Style23"/>
        <w:numPr>
          <w:ilvl w:val="0"/>
          <w:numId w:val="7"/>
        </w:numPr>
        <w:kinsoku w:val="0"/>
        <w:autoSpaceDE/>
        <w:autoSpaceDN/>
        <w:spacing w:before="0"/>
        <w:ind w:left="567" w:right="21" w:hanging="567"/>
        <w:rPr>
          <w:rStyle w:val="CharacterStyle4"/>
          <w:spacing w:val="-4"/>
          <w:sz w:val="24"/>
        </w:rPr>
      </w:pPr>
      <w:r w:rsidRPr="00502AC5">
        <w:rPr>
          <w:rStyle w:val="CharacterStyle4"/>
          <w:spacing w:val="-4"/>
          <w:sz w:val="24"/>
        </w:rPr>
        <w:t xml:space="preserve">per i progetti relativi alla toponomastica e alle attività culturali, </w:t>
      </w:r>
      <w:r>
        <w:rPr>
          <w:rStyle w:val="CharacterStyle4"/>
          <w:spacing w:val="-4"/>
          <w:sz w:val="24"/>
        </w:rPr>
        <w:t>viene</w:t>
      </w:r>
      <w:r w:rsidRPr="00502AC5">
        <w:rPr>
          <w:rStyle w:val="CharacterStyle4"/>
          <w:spacing w:val="-4"/>
          <w:sz w:val="24"/>
        </w:rPr>
        <w:t xml:space="preserve"> data priorità a quelli espressi da livelli di governo superiori al comune o da aggregazioni di enti locali;</w:t>
      </w:r>
    </w:p>
    <w:p w:rsidR="0034263C" w:rsidRPr="00502AC5" w:rsidRDefault="0034263C" w:rsidP="0034263C">
      <w:pPr>
        <w:pStyle w:val="Style23"/>
        <w:numPr>
          <w:ilvl w:val="0"/>
          <w:numId w:val="7"/>
        </w:numPr>
        <w:kinsoku w:val="0"/>
        <w:autoSpaceDE/>
        <w:autoSpaceDN/>
        <w:spacing w:before="0"/>
        <w:ind w:left="567" w:right="21" w:hanging="567"/>
        <w:rPr>
          <w:rStyle w:val="CharacterStyle4"/>
          <w:spacing w:val="-4"/>
          <w:sz w:val="24"/>
        </w:rPr>
      </w:pPr>
      <w:r w:rsidRPr="00502AC5">
        <w:rPr>
          <w:rStyle w:val="CharacterStyle4"/>
          <w:spacing w:val="-4"/>
          <w:sz w:val="24"/>
        </w:rPr>
        <w:t>sono favorevolmente considerati i progetti cofinanziati per il quali si richiede il concorso dello Stato;</w:t>
      </w:r>
    </w:p>
    <w:p w:rsidR="00457190" w:rsidRDefault="0034263C" w:rsidP="00457190">
      <w:pPr>
        <w:pStyle w:val="Style23"/>
        <w:numPr>
          <w:ilvl w:val="0"/>
          <w:numId w:val="7"/>
        </w:numPr>
        <w:kinsoku w:val="0"/>
        <w:autoSpaceDE/>
        <w:autoSpaceDN/>
        <w:spacing w:before="0"/>
        <w:ind w:left="567" w:right="21" w:hanging="567"/>
        <w:rPr>
          <w:rStyle w:val="CharacterStyle4"/>
          <w:spacing w:val="-4"/>
          <w:sz w:val="24"/>
        </w:rPr>
      </w:pPr>
      <w:r w:rsidRPr="00502AC5">
        <w:rPr>
          <w:rStyle w:val="CharacterStyle4"/>
          <w:spacing w:val="-4"/>
          <w:sz w:val="24"/>
        </w:rPr>
        <w:t>sono prioritariamente valutati i progetti che promuo</w:t>
      </w:r>
      <w:r w:rsidR="00C10E77">
        <w:rPr>
          <w:rStyle w:val="CharacterStyle4"/>
          <w:spacing w:val="-4"/>
          <w:sz w:val="24"/>
        </w:rPr>
        <w:t>vono attività culturali in rete;</w:t>
      </w:r>
    </w:p>
    <w:p w:rsidR="007B712F" w:rsidRDefault="007B712F" w:rsidP="007B712F">
      <w:pPr>
        <w:pStyle w:val="Style23"/>
        <w:kinsoku w:val="0"/>
        <w:autoSpaceDE/>
        <w:autoSpaceDN/>
        <w:spacing w:before="0"/>
        <w:ind w:left="567" w:right="21" w:firstLine="0"/>
        <w:rPr>
          <w:rStyle w:val="CharacterStyle4"/>
          <w:spacing w:val="-4"/>
          <w:sz w:val="24"/>
        </w:rPr>
      </w:pPr>
    </w:p>
    <w:p w:rsidR="00FE201E" w:rsidRPr="00457190" w:rsidRDefault="00C10E77" w:rsidP="00457190">
      <w:pPr>
        <w:pStyle w:val="Style23"/>
        <w:numPr>
          <w:ilvl w:val="0"/>
          <w:numId w:val="7"/>
        </w:numPr>
        <w:kinsoku w:val="0"/>
        <w:autoSpaceDE/>
        <w:autoSpaceDN/>
        <w:spacing w:before="0"/>
        <w:ind w:left="567" w:right="21" w:hanging="567"/>
        <w:rPr>
          <w:rStyle w:val="CharacterStyle4"/>
          <w:spacing w:val="-4"/>
          <w:sz w:val="24"/>
        </w:rPr>
      </w:pPr>
      <w:r w:rsidRPr="00457190">
        <w:rPr>
          <w:rStyle w:val="CharacterStyle4"/>
          <w:spacing w:val="-4"/>
          <w:sz w:val="24"/>
          <w:szCs w:val="24"/>
        </w:rPr>
        <w:lastRenderedPageBreak/>
        <w:t>g</w:t>
      </w:r>
      <w:r w:rsidR="0034263C" w:rsidRPr="00457190">
        <w:rPr>
          <w:rStyle w:val="CharacterStyle4"/>
          <w:spacing w:val="-4"/>
          <w:sz w:val="24"/>
          <w:szCs w:val="24"/>
        </w:rPr>
        <w:t xml:space="preserve">li enti che risultino totalmente e ingiustificatamente inadempienti nella realizzazione del progetto, sulla base delle ultime due rendicontazioni concluse,  sono esclusi dalla ripartizione dei fondi e dalle successive ripartizioni in correlazione a ciascun anno di documentata inerzia </w:t>
      </w:r>
      <w:r w:rsidR="00FE201E" w:rsidRPr="00457190">
        <w:rPr>
          <w:rStyle w:val="CharacterStyle4"/>
          <w:spacing w:val="-4"/>
          <w:sz w:val="24"/>
        </w:rPr>
        <w:t>ai sensi dell’articolo 4, comma 4 del d.P.C.M. 25 ottobre 2013</w:t>
      </w:r>
      <w:r w:rsidR="00457190">
        <w:rPr>
          <w:rStyle w:val="CharacterStyle4"/>
          <w:spacing w:val="-4"/>
          <w:sz w:val="24"/>
        </w:rPr>
        <w:t>;</w:t>
      </w:r>
      <w:r w:rsidR="00FE201E" w:rsidRPr="00457190">
        <w:rPr>
          <w:rStyle w:val="CharacterStyle4"/>
          <w:spacing w:val="-4"/>
          <w:sz w:val="24"/>
        </w:rPr>
        <w:t xml:space="preserve"> </w:t>
      </w:r>
    </w:p>
    <w:p w:rsidR="0034263C" w:rsidRPr="00810AFF" w:rsidRDefault="00184892" w:rsidP="0034263C">
      <w:pPr>
        <w:pStyle w:val="Style23"/>
        <w:numPr>
          <w:ilvl w:val="0"/>
          <w:numId w:val="7"/>
        </w:numPr>
        <w:kinsoku w:val="0"/>
        <w:autoSpaceDE/>
        <w:autoSpaceDN/>
        <w:spacing w:before="0" w:after="120"/>
        <w:ind w:left="567" w:right="289" w:hanging="567"/>
        <w:rPr>
          <w:rStyle w:val="CharacterStyle4"/>
          <w:spacing w:val="-9"/>
          <w:sz w:val="24"/>
          <w:szCs w:val="24"/>
        </w:rPr>
      </w:pPr>
      <w:r w:rsidRPr="00184892">
        <w:rPr>
          <w:rStyle w:val="CharacterStyle4"/>
          <w:spacing w:val="-9"/>
          <w:sz w:val="24"/>
          <w:szCs w:val="24"/>
        </w:rPr>
        <w:t xml:space="preserve">il riparto dei fondi </w:t>
      </w:r>
      <w:r w:rsidRPr="00CC021F">
        <w:rPr>
          <w:rStyle w:val="CharacterStyle4"/>
          <w:spacing w:val="-9"/>
          <w:sz w:val="24"/>
          <w:szCs w:val="24"/>
        </w:rPr>
        <w:t>tiene conto</w:t>
      </w:r>
      <w:r w:rsidR="0034263C" w:rsidRPr="00CC021F">
        <w:rPr>
          <w:rStyle w:val="CharacterStyle4"/>
          <w:spacing w:val="-4"/>
          <w:sz w:val="24"/>
        </w:rPr>
        <w:t xml:space="preserve"> dell'opportunità di finanziare – ove possibile - almeno un progetto a favore di ogni singola minoranza di ogni regione o provincia autonoma</w:t>
      </w:r>
      <w:r w:rsidRPr="00CC021F">
        <w:rPr>
          <w:rStyle w:val="CharacterStyle4"/>
          <w:spacing w:val="-4"/>
          <w:sz w:val="24"/>
        </w:rPr>
        <w:t>.</w:t>
      </w:r>
    </w:p>
    <w:p w:rsidR="00C10E77" w:rsidRPr="00CC021F" w:rsidRDefault="00C51082" w:rsidP="00C10E77">
      <w:pPr>
        <w:pStyle w:val="Style1"/>
        <w:numPr>
          <w:ilvl w:val="0"/>
          <w:numId w:val="3"/>
        </w:numPr>
        <w:kinsoku w:val="0"/>
        <w:autoSpaceDE/>
        <w:autoSpaceDN/>
        <w:adjustRightInd/>
        <w:spacing w:after="120" w:line="360" w:lineRule="auto"/>
        <w:ind w:right="289"/>
        <w:jc w:val="both"/>
        <w:rPr>
          <w:rStyle w:val="CharacterStyle2"/>
          <w:rFonts w:ascii="Bookman Old Style" w:hAnsi="Bookman Old Style" w:cs="Bookman Old Style"/>
          <w:b/>
          <w:i/>
          <w:spacing w:val="1"/>
          <w:sz w:val="24"/>
          <w:szCs w:val="24"/>
        </w:rPr>
      </w:pPr>
      <w:r w:rsidRPr="00CC021F">
        <w:rPr>
          <w:rStyle w:val="CharacterStyle2"/>
          <w:rFonts w:ascii="Bookman Old Style" w:hAnsi="Bookman Old Style" w:cs="Bookman Old Style"/>
          <w:b/>
          <w:i/>
          <w:spacing w:val="1"/>
          <w:sz w:val="24"/>
          <w:szCs w:val="24"/>
        </w:rPr>
        <w:t>RENDICONTAZIONE</w:t>
      </w:r>
    </w:p>
    <w:p w:rsidR="00341706" w:rsidRPr="00CC021F" w:rsidRDefault="00341706" w:rsidP="00CC021F">
      <w:pPr>
        <w:pStyle w:val="Style1"/>
        <w:kinsoku w:val="0"/>
        <w:autoSpaceDE/>
        <w:autoSpaceDN/>
        <w:adjustRightInd/>
        <w:spacing w:line="360" w:lineRule="auto"/>
        <w:ind w:right="21"/>
        <w:jc w:val="both"/>
        <w:rPr>
          <w:rStyle w:val="CharacterStyle4"/>
          <w:spacing w:val="-4"/>
          <w:sz w:val="24"/>
        </w:rPr>
      </w:pPr>
      <w:r w:rsidRPr="00C10E77">
        <w:rPr>
          <w:rStyle w:val="CharacterStyle4"/>
          <w:spacing w:val="-4"/>
          <w:sz w:val="24"/>
        </w:rPr>
        <w:t>Si richiamano alcuni aspetti riguardanti la rendicontazione.</w:t>
      </w:r>
    </w:p>
    <w:p w:rsidR="00341706" w:rsidRPr="00B62874" w:rsidRDefault="001C10D6" w:rsidP="00CC021F">
      <w:pPr>
        <w:pStyle w:val="Style1"/>
        <w:kinsoku w:val="0"/>
        <w:autoSpaceDE/>
        <w:autoSpaceDN/>
        <w:adjustRightInd/>
        <w:spacing w:line="360" w:lineRule="auto"/>
        <w:ind w:right="21"/>
        <w:jc w:val="both"/>
        <w:rPr>
          <w:rStyle w:val="CharacterStyle4"/>
          <w:spacing w:val="-4"/>
          <w:sz w:val="24"/>
        </w:rPr>
      </w:pPr>
      <w:r>
        <w:rPr>
          <w:rStyle w:val="CharacterStyle4"/>
          <w:spacing w:val="-4"/>
          <w:sz w:val="24"/>
        </w:rPr>
        <w:t>S</w:t>
      </w:r>
      <w:r w:rsidR="00341706" w:rsidRPr="00B62874">
        <w:rPr>
          <w:rStyle w:val="CharacterStyle4"/>
          <w:spacing w:val="-4"/>
          <w:sz w:val="24"/>
        </w:rPr>
        <w:t xml:space="preserve">econdo quanto previsto dai protocolli d'intesa, le Regioni </w:t>
      </w:r>
      <w:r w:rsidR="00341706" w:rsidRPr="00CC021F">
        <w:rPr>
          <w:rStyle w:val="CharacterStyle4"/>
          <w:spacing w:val="-4"/>
          <w:sz w:val="24"/>
        </w:rPr>
        <w:t>provvedono a curare</w:t>
      </w:r>
      <w:r w:rsidR="00341706" w:rsidRPr="00B62874">
        <w:rPr>
          <w:rStyle w:val="CharacterStyle4"/>
          <w:spacing w:val="-4"/>
          <w:sz w:val="24"/>
        </w:rPr>
        <w:t xml:space="preserve"> la rendicontazione, resa dai soggetti che hanno attuato i</w:t>
      </w:r>
      <w:r w:rsidR="00820CD0" w:rsidRPr="00B62874">
        <w:rPr>
          <w:rStyle w:val="CharacterStyle4"/>
          <w:spacing w:val="-4"/>
          <w:sz w:val="24"/>
        </w:rPr>
        <w:t xml:space="preserve"> </w:t>
      </w:r>
      <w:r w:rsidR="00341706" w:rsidRPr="00B62874">
        <w:rPr>
          <w:rStyle w:val="CharacterStyle4"/>
          <w:spacing w:val="-4"/>
          <w:sz w:val="24"/>
        </w:rPr>
        <w:t>progetti. Tale fase finale presuppone anche una conoscenza, oltre che dei dati di spesa, anche di</w:t>
      </w:r>
      <w:r>
        <w:rPr>
          <w:rStyle w:val="CharacterStyle4"/>
          <w:spacing w:val="-4"/>
          <w:sz w:val="24"/>
        </w:rPr>
        <w:t xml:space="preserve"> altri</w:t>
      </w:r>
      <w:r w:rsidR="00341706" w:rsidRPr="00B62874">
        <w:rPr>
          <w:rStyle w:val="CharacterStyle4"/>
          <w:spacing w:val="-4"/>
          <w:sz w:val="24"/>
        </w:rPr>
        <w:t xml:space="preserve"> elementi </w:t>
      </w:r>
      <w:r>
        <w:rPr>
          <w:rStyle w:val="CharacterStyle4"/>
          <w:spacing w:val="-4"/>
          <w:sz w:val="24"/>
        </w:rPr>
        <w:t>relativi alle</w:t>
      </w:r>
      <w:r w:rsidR="00341706" w:rsidRPr="00B62874">
        <w:rPr>
          <w:rStyle w:val="CharacterStyle4"/>
          <w:spacing w:val="-4"/>
          <w:sz w:val="24"/>
        </w:rPr>
        <w:t xml:space="preserve"> modalità di attuazione del progetto.</w:t>
      </w:r>
    </w:p>
    <w:p w:rsidR="00341706" w:rsidRPr="00B62874" w:rsidRDefault="00341706" w:rsidP="00CC021F">
      <w:pPr>
        <w:pStyle w:val="Style1"/>
        <w:kinsoku w:val="0"/>
        <w:autoSpaceDE/>
        <w:autoSpaceDN/>
        <w:adjustRightInd/>
        <w:spacing w:line="360" w:lineRule="auto"/>
        <w:ind w:right="21"/>
        <w:jc w:val="both"/>
        <w:rPr>
          <w:rStyle w:val="CharacterStyle4"/>
          <w:spacing w:val="-4"/>
          <w:sz w:val="24"/>
        </w:rPr>
      </w:pPr>
      <w:r w:rsidRPr="00B62874">
        <w:rPr>
          <w:rStyle w:val="CharacterStyle4"/>
          <w:spacing w:val="-4"/>
          <w:sz w:val="24"/>
        </w:rPr>
        <w:t>E' opportuno, alt</w:t>
      </w:r>
      <w:r w:rsidR="00C51082" w:rsidRPr="00B62874">
        <w:rPr>
          <w:rStyle w:val="CharacterStyle4"/>
          <w:spacing w:val="-4"/>
          <w:sz w:val="24"/>
        </w:rPr>
        <w:t>resì, richiamare l'attenzione delle</w:t>
      </w:r>
      <w:r w:rsidRPr="00B62874">
        <w:rPr>
          <w:rStyle w:val="CharacterStyle4"/>
          <w:spacing w:val="-4"/>
          <w:sz w:val="24"/>
        </w:rPr>
        <w:t xml:space="preserve"> Regioni sulla esigenza che il progetto, cui è stata data attuazione, non sia difforme da quello approvato, aspetto questo ravvisabile attraverso la periodica azione di monitoraggio svolta</w:t>
      </w:r>
      <w:r w:rsidR="00C51082" w:rsidRPr="00B62874">
        <w:rPr>
          <w:rStyle w:val="CharacterStyle4"/>
          <w:spacing w:val="-4"/>
          <w:sz w:val="24"/>
        </w:rPr>
        <w:t xml:space="preserve"> d</w:t>
      </w:r>
      <w:r w:rsidRPr="00B62874">
        <w:rPr>
          <w:rStyle w:val="CharacterStyle4"/>
          <w:spacing w:val="-4"/>
          <w:sz w:val="24"/>
        </w:rPr>
        <w:t>alla Regione stessa</w:t>
      </w:r>
      <w:r w:rsidR="001C10D6">
        <w:rPr>
          <w:rStyle w:val="CharacterStyle4"/>
          <w:spacing w:val="-4"/>
          <w:sz w:val="24"/>
        </w:rPr>
        <w:t>, che ne dà</w:t>
      </w:r>
      <w:r w:rsidR="00C51082" w:rsidRPr="00B62874">
        <w:rPr>
          <w:rStyle w:val="CharacterStyle4"/>
          <w:spacing w:val="-4"/>
          <w:sz w:val="24"/>
        </w:rPr>
        <w:t xml:space="preserve"> comunicazione a questo Dipartimento</w:t>
      </w:r>
      <w:r w:rsidRPr="00B62874">
        <w:rPr>
          <w:rStyle w:val="CharacterStyle4"/>
          <w:spacing w:val="-4"/>
          <w:sz w:val="24"/>
        </w:rPr>
        <w:t>.</w:t>
      </w:r>
    </w:p>
    <w:p w:rsidR="00341706" w:rsidRPr="00B62874" w:rsidRDefault="00341706" w:rsidP="00CC021F">
      <w:pPr>
        <w:pStyle w:val="Style1"/>
        <w:kinsoku w:val="0"/>
        <w:autoSpaceDE/>
        <w:autoSpaceDN/>
        <w:adjustRightInd/>
        <w:spacing w:line="360" w:lineRule="auto"/>
        <w:ind w:right="21"/>
        <w:jc w:val="both"/>
        <w:rPr>
          <w:rStyle w:val="CharacterStyle4"/>
          <w:spacing w:val="-4"/>
          <w:sz w:val="24"/>
        </w:rPr>
      </w:pPr>
      <w:r w:rsidRPr="00B62874">
        <w:rPr>
          <w:rStyle w:val="CharacterStyle4"/>
          <w:spacing w:val="-4"/>
          <w:sz w:val="24"/>
        </w:rPr>
        <w:t>Al</w:t>
      </w:r>
      <w:r w:rsidR="00FE551D" w:rsidRPr="00B62874">
        <w:rPr>
          <w:rStyle w:val="CharacterStyle4"/>
          <w:spacing w:val="-4"/>
          <w:sz w:val="24"/>
        </w:rPr>
        <w:t xml:space="preserve"> </w:t>
      </w:r>
      <w:r w:rsidRPr="00B62874">
        <w:rPr>
          <w:rStyle w:val="CharacterStyle4"/>
          <w:spacing w:val="-4"/>
          <w:sz w:val="24"/>
        </w:rPr>
        <w:t>fine di ottenere un sufficiente quadro di riferimento in ordine ai risultati raggiunti dai progetti, si ritiene che le relazioni finali, oltre a riportare elementi conoscitivi di natura amministrativa e contabile, debbano contenere almeno i seguenti riferimenti essenziali:</w:t>
      </w:r>
    </w:p>
    <w:p w:rsidR="00C10E77" w:rsidRDefault="00341706" w:rsidP="00C10E77">
      <w:pPr>
        <w:pStyle w:val="Style1"/>
        <w:numPr>
          <w:ilvl w:val="0"/>
          <w:numId w:val="17"/>
        </w:numPr>
        <w:tabs>
          <w:tab w:val="left" w:pos="426"/>
        </w:tabs>
        <w:kinsoku w:val="0"/>
        <w:autoSpaceDE/>
        <w:autoSpaceDN/>
        <w:adjustRightInd/>
        <w:spacing w:line="360" w:lineRule="auto"/>
        <w:ind w:left="426" w:hanging="426"/>
        <w:jc w:val="both"/>
        <w:rPr>
          <w:rStyle w:val="CharacterStyle4"/>
          <w:spacing w:val="-4"/>
          <w:sz w:val="24"/>
        </w:rPr>
      </w:pPr>
      <w:r w:rsidRPr="00B62874">
        <w:rPr>
          <w:rStyle w:val="CharacterStyle4"/>
          <w:spacing w:val="-4"/>
          <w:sz w:val="24"/>
        </w:rPr>
        <w:t xml:space="preserve">una descrizione breve e </w:t>
      </w:r>
      <w:r w:rsidR="00C51082" w:rsidRPr="00B62874">
        <w:rPr>
          <w:rStyle w:val="CharacterStyle4"/>
          <w:spacing w:val="-4"/>
          <w:sz w:val="24"/>
        </w:rPr>
        <w:t>schematica</w:t>
      </w:r>
      <w:r w:rsidRPr="00B62874">
        <w:rPr>
          <w:rStyle w:val="CharacterStyle4"/>
          <w:spacing w:val="-4"/>
          <w:sz w:val="24"/>
        </w:rPr>
        <w:t xml:space="preserve"> del progetto approvato, con l'indicazione degli obiettivi che si intendevano raggiungere;</w:t>
      </w:r>
    </w:p>
    <w:p w:rsidR="00C10E77" w:rsidRDefault="00341706" w:rsidP="00C10E77">
      <w:pPr>
        <w:pStyle w:val="Style1"/>
        <w:numPr>
          <w:ilvl w:val="0"/>
          <w:numId w:val="17"/>
        </w:numPr>
        <w:tabs>
          <w:tab w:val="left" w:pos="426"/>
        </w:tabs>
        <w:kinsoku w:val="0"/>
        <w:autoSpaceDE/>
        <w:autoSpaceDN/>
        <w:adjustRightInd/>
        <w:spacing w:line="360" w:lineRule="auto"/>
        <w:ind w:left="426" w:hanging="426"/>
        <w:jc w:val="both"/>
        <w:rPr>
          <w:rStyle w:val="CharacterStyle4"/>
          <w:spacing w:val="-4"/>
          <w:sz w:val="24"/>
        </w:rPr>
      </w:pPr>
      <w:r w:rsidRPr="00C10E77">
        <w:rPr>
          <w:rStyle w:val="CharacterStyle4"/>
          <w:spacing w:val="-4"/>
          <w:sz w:val="24"/>
        </w:rPr>
        <w:t>una descrizione degli obiettivi raggiunti, con l'indicazione dei problemi incontrati nel caso in cui tali obiettivi non siano stati perseguiti ovvero siano stati perseguiti parzialmente, con particolare riguardo all'impatto dell'intervento sulla comunità linguistica (esempio: come si sono svolti i corsi di formazione contemplati nel progetto e quanti allievi vi hanno partecipato; attività e funzionamento dello sportello linguistico e utilizzo da parte dell'utenza, ecc.);</w:t>
      </w:r>
    </w:p>
    <w:p w:rsidR="006421EC" w:rsidRDefault="006421EC" w:rsidP="006421EC">
      <w:pPr>
        <w:pStyle w:val="Style1"/>
        <w:tabs>
          <w:tab w:val="left" w:pos="426"/>
        </w:tabs>
        <w:kinsoku w:val="0"/>
        <w:autoSpaceDE/>
        <w:autoSpaceDN/>
        <w:adjustRightInd/>
        <w:spacing w:line="360" w:lineRule="auto"/>
        <w:ind w:left="426"/>
        <w:jc w:val="both"/>
        <w:rPr>
          <w:rStyle w:val="CharacterStyle4"/>
          <w:spacing w:val="-4"/>
          <w:sz w:val="24"/>
        </w:rPr>
      </w:pPr>
    </w:p>
    <w:p w:rsidR="00C10E77" w:rsidRDefault="00341706" w:rsidP="001C10D6">
      <w:pPr>
        <w:pStyle w:val="Style1"/>
        <w:numPr>
          <w:ilvl w:val="0"/>
          <w:numId w:val="17"/>
        </w:numPr>
        <w:tabs>
          <w:tab w:val="left" w:pos="426"/>
        </w:tabs>
        <w:kinsoku w:val="0"/>
        <w:autoSpaceDE/>
        <w:autoSpaceDN/>
        <w:adjustRightInd/>
        <w:spacing w:line="360" w:lineRule="auto"/>
        <w:ind w:left="426" w:hanging="426"/>
        <w:jc w:val="both"/>
        <w:rPr>
          <w:rStyle w:val="CharacterStyle4"/>
          <w:spacing w:val="-4"/>
          <w:sz w:val="24"/>
        </w:rPr>
      </w:pPr>
      <w:r w:rsidRPr="00C10E77">
        <w:rPr>
          <w:rStyle w:val="CharacterStyle4"/>
          <w:spacing w:val="-4"/>
          <w:sz w:val="24"/>
        </w:rPr>
        <w:lastRenderedPageBreak/>
        <w:t xml:space="preserve">indicazione </w:t>
      </w:r>
      <w:r w:rsidR="005F634B">
        <w:rPr>
          <w:rStyle w:val="CharacterStyle4"/>
          <w:spacing w:val="-4"/>
          <w:sz w:val="24"/>
        </w:rPr>
        <w:t>delle eventuali modifiche nel</w:t>
      </w:r>
      <w:r w:rsidRPr="00C10E77">
        <w:rPr>
          <w:rStyle w:val="CharacterStyle4"/>
          <w:spacing w:val="-4"/>
          <w:sz w:val="24"/>
        </w:rPr>
        <w:t>l'attuazione del progetto;</w:t>
      </w:r>
    </w:p>
    <w:p w:rsidR="00C10E77" w:rsidRDefault="00341706" w:rsidP="00C10E77">
      <w:pPr>
        <w:pStyle w:val="Style1"/>
        <w:numPr>
          <w:ilvl w:val="0"/>
          <w:numId w:val="17"/>
        </w:numPr>
        <w:tabs>
          <w:tab w:val="left" w:pos="426"/>
        </w:tabs>
        <w:kinsoku w:val="0"/>
        <w:autoSpaceDE/>
        <w:autoSpaceDN/>
        <w:adjustRightInd/>
        <w:spacing w:line="360" w:lineRule="auto"/>
        <w:ind w:left="426" w:hanging="426"/>
        <w:jc w:val="both"/>
        <w:rPr>
          <w:rStyle w:val="CharacterStyle4"/>
          <w:spacing w:val="-4"/>
          <w:sz w:val="24"/>
        </w:rPr>
      </w:pPr>
      <w:r w:rsidRPr="00C10E77">
        <w:rPr>
          <w:rStyle w:val="CharacterStyle4"/>
          <w:spacing w:val="-4"/>
          <w:sz w:val="24"/>
        </w:rPr>
        <w:t>ind</w:t>
      </w:r>
      <w:r w:rsidR="000F79A1">
        <w:rPr>
          <w:rStyle w:val="CharacterStyle4"/>
          <w:spacing w:val="-4"/>
          <w:sz w:val="24"/>
        </w:rPr>
        <w:t xml:space="preserve">icazione delle spese sostenute </w:t>
      </w:r>
      <w:r w:rsidRPr="00C10E77">
        <w:rPr>
          <w:rStyle w:val="CharacterStyle4"/>
          <w:spacing w:val="-4"/>
          <w:sz w:val="24"/>
        </w:rPr>
        <w:t>per ciascun progetto;</w:t>
      </w:r>
    </w:p>
    <w:p w:rsidR="00341706" w:rsidRPr="00C10E77" w:rsidRDefault="00341706" w:rsidP="00C10E77">
      <w:pPr>
        <w:pStyle w:val="Style1"/>
        <w:numPr>
          <w:ilvl w:val="0"/>
          <w:numId w:val="17"/>
        </w:numPr>
        <w:tabs>
          <w:tab w:val="left" w:pos="426"/>
        </w:tabs>
        <w:kinsoku w:val="0"/>
        <w:autoSpaceDE/>
        <w:autoSpaceDN/>
        <w:adjustRightInd/>
        <w:spacing w:after="120" w:line="360" w:lineRule="auto"/>
        <w:ind w:left="426" w:hanging="426"/>
        <w:jc w:val="both"/>
        <w:rPr>
          <w:rStyle w:val="CharacterStyle4"/>
          <w:spacing w:val="-4"/>
          <w:sz w:val="24"/>
        </w:rPr>
      </w:pPr>
      <w:r w:rsidRPr="00C10E77">
        <w:rPr>
          <w:rStyle w:val="CharacterStyle4"/>
          <w:spacing w:val="-4"/>
          <w:sz w:val="24"/>
        </w:rPr>
        <w:t>indicazione di eventuali fondi aggiuntivi da parte dell'ente locale per il raggiungimento della completa attuazione del progetto.</w:t>
      </w:r>
    </w:p>
    <w:p w:rsidR="00BC4ABB" w:rsidRPr="00714D95" w:rsidRDefault="00BC4ABB" w:rsidP="00714D95">
      <w:pPr>
        <w:pStyle w:val="Style1"/>
        <w:kinsoku w:val="0"/>
        <w:autoSpaceDE/>
        <w:autoSpaceDN/>
        <w:adjustRightInd/>
        <w:spacing w:after="120" w:line="360" w:lineRule="auto"/>
        <w:ind w:left="74" w:right="74"/>
        <w:jc w:val="both"/>
        <w:rPr>
          <w:rStyle w:val="CharacterStyle2"/>
          <w:rFonts w:ascii="Bookman Old Style" w:hAnsi="Bookman Old Style" w:cs="Bookman Old Style"/>
          <w:b/>
          <w:sz w:val="24"/>
          <w:szCs w:val="24"/>
        </w:rPr>
      </w:pPr>
      <w:r w:rsidRPr="00CC021F">
        <w:rPr>
          <w:rStyle w:val="CharacterStyle4"/>
          <w:spacing w:val="-4"/>
          <w:sz w:val="24"/>
        </w:rPr>
        <w:t>Per eventuali economie di spesa</w:t>
      </w:r>
      <w:r w:rsidR="00DD356A" w:rsidRPr="00CC021F">
        <w:rPr>
          <w:rStyle w:val="CharacterStyle4"/>
          <w:spacing w:val="-4"/>
          <w:sz w:val="24"/>
        </w:rPr>
        <w:t xml:space="preserve"> e/o somme non utilizzate,</w:t>
      </w:r>
      <w:r w:rsidRPr="00CC021F">
        <w:rPr>
          <w:rStyle w:val="CharacterStyle4"/>
          <w:spacing w:val="-4"/>
          <w:sz w:val="24"/>
        </w:rPr>
        <w:t xml:space="preserve"> </w:t>
      </w:r>
      <w:r w:rsidR="00DD356A" w:rsidRPr="00CC021F">
        <w:rPr>
          <w:rStyle w:val="CharacterStyle4"/>
          <w:spacing w:val="-4"/>
          <w:sz w:val="24"/>
        </w:rPr>
        <w:t xml:space="preserve">prescindendo dall’annualità per la quale è stato disposto il finanziamento, </w:t>
      </w:r>
      <w:r w:rsidRPr="00CC021F">
        <w:rPr>
          <w:rStyle w:val="CharacterStyle4"/>
          <w:spacing w:val="-4"/>
          <w:sz w:val="24"/>
        </w:rPr>
        <w:t xml:space="preserve">si rammenta </w:t>
      </w:r>
      <w:r w:rsidR="00DD356A" w:rsidRPr="00CC021F">
        <w:rPr>
          <w:rStyle w:val="CharacterStyle4"/>
          <w:spacing w:val="-4"/>
          <w:sz w:val="24"/>
        </w:rPr>
        <w:t xml:space="preserve">alle Regioni di provvedere in tempi </w:t>
      </w:r>
      <w:r w:rsidR="00D23503" w:rsidRPr="00CC021F">
        <w:rPr>
          <w:rStyle w:val="CharacterStyle4"/>
          <w:spacing w:val="-4"/>
          <w:sz w:val="24"/>
        </w:rPr>
        <w:t>rapidi</w:t>
      </w:r>
      <w:r w:rsidR="00DD356A" w:rsidRPr="00CC021F">
        <w:rPr>
          <w:rStyle w:val="CharacterStyle4"/>
          <w:spacing w:val="-4"/>
          <w:sz w:val="24"/>
        </w:rPr>
        <w:t xml:space="preserve"> alla restituzione delle </w:t>
      </w:r>
      <w:r w:rsidR="00D23503" w:rsidRPr="00CC021F">
        <w:rPr>
          <w:rStyle w:val="CharacterStyle4"/>
          <w:spacing w:val="-4"/>
          <w:sz w:val="24"/>
        </w:rPr>
        <w:t>suddette somme</w:t>
      </w:r>
      <w:r w:rsidR="00CE4723" w:rsidRPr="00CC021F">
        <w:rPr>
          <w:rStyle w:val="CharacterStyle4"/>
          <w:spacing w:val="-4"/>
          <w:sz w:val="24"/>
        </w:rPr>
        <w:t xml:space="preserve"> </w:t>
      </w:r>
      <w:r w:rsidR="00B62874" w:rsidRPr="00CC021F">
        <w:rPr>
          <w:rStyle w:val="CharacterStyle4"/>
          <w:spacing w:val="-4"/>
          <w:sz w:val="24"/>
        </w:rPr>
        <w:t>me</w:t>
      </w:r>
      <w:r w:rsidR="00D23503" w:rsidRPr="00CC021F">
        <w:rPr>
          <w:rStyle w:val="CharacterStyle4"/>
          <w:spacing w:val="-4"/>
          <w:sz w:val="24"/>
        </w:rPr>
        <w:t xml:space="preserve">diante emissione di mandato a </w:t>
      </w:r>
      <w:r w:rsidR="00DD356A" w:rsidRPr="00CC021F">
        <w:rPr>
          <w:rStyle w:val="CharacterStyle4"/>
          <w:spacing w:val="-4"/>
          <w:sz w:val="24"/>
        </w:rPr>
        <w:t xml:space="preserve">favore del </w:t>
      </w:r>
      <w:r w:rsidR="00DD356A" w:rsidRPr="00B62874">
        <w:rPr>
          <w:rStyle w:val="CharacterStyle2"/>
          <w:rFonts w:ascii="Bookman Old Style" w:hAnsi="Bookman Old Style" w:cs="Bookman Old Style"/>
          <w:sz w:val="24"/>
          <w:szCs w:val="24"/>
        </w:rPr>
        <w:t>Segretariato Generale – U</w:t>
      </w:r>
      <w:r w:rsidR="00590471">
        <w:rPr>
          <w:rStyle w:val="CharacterStyle2"/>
          <w:rFonts w:ascii="Bookman Old Style" w:hAnsi="Bookman Old Style" w:cs="Bookman Old Style"/>
          <w:sz w:val="24"/>
          <w:szCs w:val="24"/>
        </w:rPr>
        <w:t xml:space="preserve">.B.R.R.A.C </w:t>
      </w:r>
      <w:r w:rsidR="00CE4723" w:rsidRPr="00B62874">
        <w:rPr>
          <w:rStyle w:val="CharacterStyle2"/>
          <w:rFonts w:ascii="Bookman Old Style" w:hAnsi="Bookman Old Style" w:cs="Bookman Old Style"/>
          <w:sz w:val="24"/>
          <w:szCs w:val="24"/>
        </w:rPr>
        <w:t xml:space="preserve"> </w:t>
      </w:r>
      <w:r w:rsidR="00D23503" w:rsidRPr="00B62874">
        <w:rPr>
          <w:rStyle w:val="CharacterStyle2"/>
          <w:rFonts w:ascii="Bookman Old Style" w:hAnsi="Bookman Old Style" w:cs="Bookman Old Style"/>
          <w:sz w:val="24"/>
          <w:szCs w:val="24"/>
        </w:rPr>
        <w:t>della Presidenza del Consiglio dei Ministri</w:t>
      </w:r>
      <w:r w:rsidR="00590471">
        <w:rPr>
          <w:rStyle w:val="CharacterStyle2"/>
          <w:rFonts w:ascii="Bookman Old Style" w:hAnsi="Bookman Old Style" w:cs="Bookman Old Style"/>
          <w:sz w:val="24"/>
          <w:szCs w:val="24"/>
        </w:rPr>
        <w:t xml:space="preserve">. Nel bonifico bancario intestato a </w:t>
      </w:r>
      <w:r w:rsidR="00714D95">
        <w:rPr>
          <w:rStyle w:val="CharacterStyle2"/>
          <w:rFonts w:ascii="Bookman Old Style" w:hAnsi="Bookman Old Style" w:cs="Bookman Old Style"/>
          <w:sz w:val="24"/>
          <w:szCs w:val="24"/>
        </w:rPr>
        <w:t>Presidenza d</w:t>
      </w:r>
      <w:r w:rsidR="00590471" w:rsidRPr="00590471">
        <w:rPr>
          <w:rStyle w:val="CharacterStyle2"/>
          <w:rFonts w:ascii="Bookman Old Style" w:hAnsi="Bookman Old Style" w:cs="Bookman Old Style"/>
          <w:sz w:val="24"/>
          <w:szCs w:val="24"/>
        </w:rPr>
        <w:t xml:space="preserve">el Consiglio </w:t>
      </w:r>
      <w:r w:rsidR="007A0187">
        <w:rPr>
          <w:rStyle w:val="CharacterStyle2"/>
          <w:rFonts w:ascii="Bookman Old Style" w:hAnsi="Bookman Old Style" w:cs="Bookman Old Style"/>
          <w:sz w:val="24"/>
          <w:szCs w:val="24"/>
        </w:rPr>
        <w:t>d</w:t>
      </w:r>
      <w:r w:rsidR="00590471" w:rsidRPr="00590471">
        <w:rPr>
          <w:rStyle w:val="CharacterStyle2"/>
          <w:rFonts w:ascii="Bookman Old Style" w:hAnsi="Bookman Old Style" w:cs="Bookman Old Style"/>
          <w:sz w:val="24"/>
          <w:szCs w:val="24"/>
        </w:rPr>
        <w:t>ei Ministri</w:t>
      </w:r>
      <w:r w:rsidR="00590471">
        <w:rPr>
          <w:rStyle w:val="CharacterStyle2"/>
          <w:rFonts w:ascii="Bookman Old Style" w:hAnsi="Bookman Old Style" w:cs="Bookman Old Style"/>
          <w:sz w:val="24"/>
          <w:szCs w:val="24"/>
        </w:rPr>
        <w:t xml:space="preserve"> - IBAN</w:t>
      </w:r>
      <w:r w:rsidR="00590471" w:rsidRPr="00590471">
        <w:rPr>
          <w:rStyle w:val="CharacterStyle2"/>
          <w:rFonts w:ascii="Bookman Old Style" w:hAnsi="Bookman Old Style" w:cs="Bookman Old Style"/>
          <w:sz w:val="24"/>
          <w:szCs w:val="24"/>
        </w:rPr>
        <w:t xml:space="preserve"> IT49J0100003245350200022330</w:t>
      </w:r>
      <w:r w:rsidR="00590471">
        <w:rPr>
          <w:rStyle w:val="CharacterStyle2"/>
          <w:rFonts w:ascii="Bookman Old Style" w:hAnsi="Bookman Old Style" w:cs="Bookman Old Style"/>
          <w:sz w:val="24"/>
          <w:szCs w:val="24"/>
        </w:rPr>
        <w:t xml:space="preserve"> - occorre </w:t>
      </w:r>
      <w:r w:rsidR="00590471" w:rsidRPr="00590471">
        <w:rPr>
          <w:rStyle w:val="CharacterStyle2"/>
          <w:rFonts w:ascii="Bookman Old Style" w:hAnsi="Bookman Old Style" w:cs="Bookman Old Style"/>
          <w:sz w:val="24"/>
          <w:szCs w:val="24"/>
        </w:rPr>
        <w:t>specificare il codice fiscale del versante</w:t>
      </w:r>
      <w:r w:rsidR="007A0187">
        <w:rPr>
          <w:rStyle w:val="CharacterStyle2"/>
          <w:rFonts w:ascii="Bookman Old Style" w:hAnsi="Bookman Old Style" w:cs="Bookman Old Style"/>
          <w:sz w:val="24"/>
          <w:szCs w:val="24"/>
        </w:rPr>
        <w:t xml:space="preserve"> e</w:t>
      </w:r>
      <w:r w:rsidR="00590471">
        <w:rPr>
          <w:rStyle w:val="CharacterStyle2"/>
          <w:rFonts w:ascii="Bookman Old Style" w:hAnsi="Bookman Old Style" w:cs="Bookman Old Style"/>
          <w:sz w:val="24"/>
          <w:szCs w:val="24"/>
        </w:rPr>
        <w:t xml:space="preserve"> la c</w:t>
      </w:r>
      <w:r w:rsidR="00590471" w:rsidRPr="00590471">
        <w:rPr>
          <w:rStyle w:val="CharacterStyle2"/>
          <w:rFonts w:ascii="Bookman Old Style" w:hAnsi="Bookman Old Style" w:cs="Bookman Old Style"/>
          <w:sz w:val="24"/>
          <w:szCs w:val="24"/>
        </w:rPr>
        <w:t>ausale del versamento</w:t>
      </w:r>
      <w:r w:rsidR="00590471">
        <w:rPr>
          <w:rStyle w:val="CharacterStyle2"/>
          <w:rFonts w:ascii="Bookman Old Style" w:hAnsi="Bookman Old Style" w:cs="Bookman Old Style"/>
          <w:sz w:val="24"/>
          <w:szCs w:val="24"/>
        </w:rPr>
        <w:t xml:space="preserve"> (a</w:t>
      </w:r>
      <w:r w:rsidR="00590471" w:rsidRPr="00590471">
        <w:rPr>
          <w:rStyle w:val="CharacterStyle2"/>
          <w:rFonts w:ascii="Bookman Old Style" w:hAnsi="Bookman Old Style" w:cs="Bookman Old Style"/>
          <w:sz w:val="24"/>
          <w:szCs w:val="24"/>
        </w:rPr>
        <w:t>nnualità del fondo, ente capofila del progetto)</w:t>
      </w:r>
      <w:r w:rsidR="00590471">
        <w:rPr>
          <w:rStyle w:val="CharacterStyle2"/>
          <w:rFonts w:ascii="Bookman Old Style" w:hAnsi="Bookman Old Style" w:cs="Bookman Old Style"/>
          <w:sz w:val="24"/>
          <w:szCs w:val="24"/>
        </w:rPr>
        <w:t xml:space="preserve">. </w:t>
      </w:r>
      <w:r w:rsidR="00714D95">
        <w:rPr>
          <w:rStyle w:val="CharacterStyle2"/>
          <w:rFonts w:ascii="Bookman Old Style" w:hAnsi="Bookman Old Style" w:cs="Bookman Old Style"/>
          <w:b/>
          <w:sz w:val="24"/>
          <w:szCs w:val="24"/>
        </w:rPr>
        <w:t>La Regione</w:t>
      </w:r>
      <w:r w:rsidR="00590471" w:rsidRPr="00714D95">
        <w:rPr>
          <w:rStyle w:val="CharacterStyle2"/>
          <w:rFonts w:ascii="Bookman Old Style" w:hAnsi="Bookman Old Style" w:cs="Bookman Old Style"/>
          <w:b/>
          <w:sz w:val="24"/>
          <w:szCs w:val="24"/>
        </w:rPr>
        <w:t xml:space="preserve"> è </w:t>
      </w:r>
      <w:r w:rsidR="00714D95" w:rsidRPr="00714D95">
        <w:rPr>
          <w:rStyle w:val="CharacterStyle2"/>
          <w:rFonts w:ascii="Bookman Old Style" w:hAnsi="Bookman Old Style" w:cs="Bookman Old Style"/>
          <w:b/>
          <w:sz w:val="24"/>
          <w:szCs w:val="24"/>
        </w:rPr>
        <w:t>altresì</w:t>
      </w:r>
      <w:r w:rsidR="00590471" w:rsidRPr="00714D95">
        <w:rPr>
          <w:rStyle w:val="CharacterStyle2"/>
          <w:rFonts w:ascii="Bookman Old Style" w:hAnsi="Bookman Old Style" w:cs="Bookman Old Style"/>
          <w:b/>
          <w:sz w:val="24"/>
          <w:szCs w:val="24"/>
        </w:rPr>
        <w:t xml:space="preserve"> tenut</w:t>
      </w:r>
      <w:r w:rsidR="00714D95">
        <w:rPr>
          <w:rStyle w:val="CharacterStyle2"/>
          <w:rFonts w:ascii="Bookman Old Style" w:hAnsi="Bookman Old Style" w:cs="Bookman Old Style"/>
          <w:b/>
          <w:sz w:val="24"/>
          <w:szCs w:val="24"/>
        </w:rPr>
        <w:t>a</w:t>
      </w:r>
      <w:r w:rsidR="00590471" w:rsidRPr="00714D95">
        <w:rPr>
          <w:rStyle w:val="CharacterStyle2"/>
          <w:rFonts w:ascii="Bookman Old Style" w:hAnsi="Bookman Old Style" w:cs="Bookman Old Style"/>
          <w:b/>
          <w:sz w:val="24"/>
          <w:szCs w:val="24"/>
        </w:rPr>
        <w:t xml:space="preserve"> ad inviare copia dei versamenti effettuati allo scrivente Dipartimento. </w:t>
      </w:r>
    </w:p>
    <w:p w:rsidR="006A363E" w:rsidRPr="00CC021F" w:rsidRDefault="006A363E" w:rsidP="00714D95">
      <w:pPr>
        <w:pStyle w:val="Style1"/>
        <w:numPr>
          <w:ilvl w:val="0"/>
          <w:numId w:val="3"/>
        </w:numPr>
        <w:kinsoku w:val="0"/>
        <w:autoSpaceDE/>
        <w:autoSpaceDN/>
        <w:adjustRightInd/>
        <w:spacing w:after="120" w:line="360" w:lineRule="auto"/>
        <w:ind w:right="289"/>
        <w:jc w:val="both"/>
        <w:rPr>
          <w:rStyle w:val="CharacterStyle2"/>
          <w:rFonts w:ascii="Bookman Old Style" w:hAnsi="Bookman Old Style" w:cs="Bookman Old Style"/>
          <w:b/>
          <w:i/>
          <w:spacing w:val="1"/>
          <w:sz w:val="24"/>
          <w:szCs w:val="24"/>
        </w:rPr>
      </w:pPr>
      <w:r w:rsidRPr="00CC021F">
        <w:rPr>
          <w:rStyle w:val="CharacterStyle2"/>
          <w:rFonts w:ascii="Bookman Old Style" w:hAnsi="Bookman Old Style" w:cs="Bookman Old Style"/>
          <w:b/>
          <w:i/>
          <w:spacing w:val="1"/>
          <w:sz w:val="24"/>
          <w:szCs w:val="24"/>
        </w:rPr>
        <w:t xml:space="preserve">PUBBLICITA’ </w:t>
      </w:r>
    </w:p>
    <w:p w:rsidR="00974282" w:rsidRDefault="00974282" w:rsidP="00714D95">
      <w:pPr>
        <w:pStyle w:val="Style1"/>
        <w:kinsoku w:val="0"/>
        <w:autoSpaceDE/>
        <w:autoSpaceDN/>
        <w:adjustRightInd/>
        <w:spacing w:after="120" w:line="360" w:lineRule="auto"/>
        <w:ind w:left="72" w:right="72"/>
        <w:jc w:val="both"/>
        <w:rPr>
          <w:rStyle w:val="CharacterStyle2"/>
          <w:rFonts w:ascii="Bookman Old Style" w:hAnsi="Bookman Old Style" w:cs="Bookman Old Style"/>
          <w:sz w:val="24"/>
          <w:szCs w:val="24"/>
        </w:rPr>
      </w:pPr>
      <w:r w:rsidRPr="00974282">
        <w:rPr>
          <w:rStyle w:val="CharacterStyle2"/>
          <w:rFonts w:ascii="Bookman Old Style" w:hAnsi="Bookman Old Style" w:cs="Bookman Old Style"/>
          <w:sz w:val="24"/>
          <w:szCs w:val="24"/>
        </w:rPr>
        <w:t xml:space="preserve">La diffusione della presente circolare sarà assicurata attraverso la sua pubblicazione sul sito </w:t>
      </w:r>
      <w:hyperlink r:id="rId13" w:history="1">
        <w:r w:rsidR="00810AFF" w:rsidRPr="00D72394">
          <w:rPr>
            <w:rStyle w:val="Collegamentoipertestuale"/>
            <w:rFonts w:ascii="Bookman Old Style" w:hAnsi="Bookman Old Style" w:cs="Bookman Old Style"/>
            <w:sz w:val="24"/>
            <w:szCs w:val="24"/>
          </w:rPr>
          <w:t>www.affariregionali.it</w:t>
        </w:r>
      </w:hyperlink>
      <w:r w:rsidRPr="00974282">
        <w:rPr>
          <w:rStyle w:val="CharacterStyle2"/>
          <w:rFonts w:ascii="Bookman Old Style" w:hAnsi="Bookman Old Style" w:cs="Bookman Old Style"/>
          <w:sz w:val="24"/>
          <w:szCs w:val="24"/>
        </w:rPr>
        <w:t xml:space="preserve"> </w:t>
      </w:r>
    </w:p>
    <w:p w:rsidR="00C51082" w:rsidRPr="00CC021F" w:rsidRDefault="00C51082" w:rsidP="00714D95">
      <w:pPr>
        <w:pStyle w:val="Style1"/>
        <w:numPr>
          <w:ilvl w:val="0"/>
          <w:numId w:val="3"/>
        </w:numPr>
        <w:kinsoku w:val="0"/>
        <w:autoSpaceDE/>
        <w:autoSpaceDN/>
        <w:adjustRightInd/>
        <w:spacing w:after="120" w:line="360" w:lineRule="auto"/>
        <w:ind w:right="289"/>
        <w:jc w:val="both"/>
        <w:rPr>
          <w:rStyle w:val="CharacterStyle2"/>
          <w:rFonts w:ascii="Bookman Old Style" w:hAnsi="Bookman Old Style" w:cs="Bookman Old Style"/>
          <w:b/>
          <w:i/>
          <w:spacing w:val="1"/>
          <w:sz w:val="24"/>
          <w:szCs w:val="24"/>
        </w:rPr>
      </w:pPr>
      <w:r w:rsidRPr="00CC021F">
        <w:rPr>
          <w:rStyle w:val="CharacterStyle2"/>
          <w:rFonts w:ascii="Bookman Old Style" w:hAnsi="Bookman Old Style" w:cs="Bookman Old Style"/>
          <w:b/>
          <w:i/>
          <w:spacing w:val="1"/>
          <w:sz w:val="24"/>
          <w:szCs w:val="24"/>
        </w:rPr>
        <w:t>CONTATTI</w:t>
      </w:r>
    </w:p>
    <w:p w:rsidR="00B62874" w:rsidRPr="00B62874" w:rsidRDefault="00C51082" w:rsidP="00714D95">
      <w:pPr>
        <w:pStyle w:val="Style1"/>
        <w:kinsoku w:val="0"/>
        <w:autoSpaceDE/>
        <w:autoSpaceDN/>
        <w:adjustRightInd/>
        <w:spacing w:line="360" w:lineRule="auto"/>
        <w:ind w:right="72"/>
        <w:jc w:val="both"/>
        <w:rPr>
          <w:rStyle w:val="CharacterStyle2"/>
          <w:rFonts w:ascii="Bookman Old Style" w:hAnsi="Bookman Old Style" w:cs="Bookman Old Style"/>
          <w:sz w:val="24"/>
          <w:szCs w:val="24"/>
        </w:rPr>
      </w:pPr>
      <w:r w:rsidRPr="00B62874">
        <w:rPr>
          <w:rStyle w:val="CharacterStyle2"/>
          <w:rFonts w:ascii="Bookman Old Style" w:hAnsi="Bookman Old Style" w:cs="Bookman Old Style"/>
          <w:sz w:val="24"/>
          <w:szCs w:val="24"/>
        </w:rPr>
        <w:t>P</w:t>
      </w:r>
      <w:r w:rsidR="00341706" w:rsidRPr="00B62874">
        <w:rPr>
          <w:rStyle w:val="CharacterStyle2"/>
          <w:rFonts w:ascii="Bookman Old Style" w:hAnsi="Bookman Old Style" w:cs="Bookman Old Style"/>
          <w:sz w:val="24"/>
          <w:szCs w:val="24"/>
        </w:rPr>
        <w:t xml:space="preserve">er </w:t>
      </w:r>
      <w:r w:rsidR="00341706" w:rsidRPr="00D707E2">
        <w:rPr>
          <w:rStyle w:val="CharacterStyle2"/>
          <w:rFonts w:ascii="Bookman Old Style" w:hAnsi="Bookman Old Style" w:cs="Bookman Old Style"/>
          <w:sz w:val="24"/>
          <w:szCs w:val="24"/>
        </w:rPr>
        <w:t xml:space="preserve">eventuali </w:t>
      </w:r>
      <w:r w:rsidR="00D23503" w:rsidRPr="00D707E2">
        <w:rPr>
          <w:rStyle w:val="CharacterStyle2"/>
          <w:rFonts w:ascii="Bookman Old Style" w:hAnsi="Bookman Old Style" w:cs="Bookman Old Style"/>
          <w:sz w:val="24"/>
          <w:szCs w:val="24"/>
        </w:rPr>
        <w:t xml:space="preserve">ulteriori </w:t>
      </w:r>
      <w:r w:rsidR="00341706" w:rsidRPr="00D707E2">
        <w:rPr>
          <w:rStyle w:val="CharacterStyle2"/>
          <w:rFonts w:ascii="Bookman Old Style" w:hAnsi="Bookman Old Style" w:cs="Bookman Old Style"/>
          <w:sz w:val="24"/>
          <w:szCs w:val="24"/>
        </w:rPr>
        <w:t xml:space="preserve">delucidazioni, </w:t>
      </w:r>
      <w:r w:rsidR="00BC4ABB" w:rsidRPr="00D707E2">
        <w:rPr>
          <w:rStyle w:val="CharacterStyle2"/>
          <w:rFonts w:ascii="Bookman Old Style" w:hAnsi="Bookman Old Style" w:cs="Bookman Old Style"/>
          <w:sz w:val="24"/>
          <w:szCs w:val="24"/>
        </w:rPr>
        <w:t xml:space="preserve">si forniscono </w:t>
      </w:r>
      <w:r w:rsidR="00341706" w:rsidRPr="00D707E2">
        <w:rPr>
          <w:rStyle w:val="CharacterStyle2"/>
          <w:rFonts w:ascii="Bookman Old Style" w:hAnsi="Bookman Old Style" w:cs="Bookman Old Style"/>
          <w:sz w:val="24"/>
          <w:szCs w:val="24"/>
        </w:rPr>
        <w:t>i seguenti recapiti:</w:t>
      </w:r>
    </w:p>
    <w:p w:rsidR="00C10E77" w:rsidRDefault="00C10E77" w:rsidP="00714D95">
      <w:pPr>
        <w:pStyle w:val="Style1"/>
        <w:kinsoku w:val="0"/>
        <w:autoSpaceDE/>
        <w:autoSpaceDN/>
        <w:adjustRightInd/>
        <w:spacing w:line="276" w:lineRule="auto"/>
        <w:ind w:right="74"/>
        <w:jc w:val="both"/>
        <w:rPr>
          <w:rStyle w:val="CharacterStyle2"/>
          <w:rFonts w:ascii="Bookman Old Style" w:hAnsi="Bookman Old Style" w:cs="Bookman Old Style"/>
          <w:sz w:val="24"/>
          <w:szCs w:val="24"/>
        </w:rPr>
      </w:pPr>
      <w:r>
        <w:rPr>
          <w:rStyle w:val="CharacterStyle2"/>
          <w:rFonts w:ascii="Bookman Old Style" w:hAnsi="Bookman Old Style" w:cs="Bookman Old Style"/>
          <w:sz w:val="24"/>
          <w:szCs w:val="24"/>
        </w:rPr>
        <w:t>d.ssa VALENTI</w:t>
      </w:r>
      <w:r w:rsidR="007A0187">
        <w:rPr>
          <w:rStyle w:val="CharacterStyle2"/>
          <w:rFonts w:ascii="Bookman Old Style" w:hAnsi="Bookman Old Style" w:cs="Bookman Old Style"/>
          <w:sz w:val="24"/>
          <w:szCs w:val="24"/>
        </w:rPr>
        <w:t xml:space="preserve"> (Dirigente)</w:t>
      </w:r>
      <w:r>
        <w:rPr>
          <w:rStyle w:val="CharacterStyle2"/>
          <w:rFonts w:ascii="Bookman Old Style" w:hAnsi="Bookman Old Style" w:cs="Bookman Old Style"/>
          <w:sz w:val="24"/>
          <w:szCs w:val="24"/>
        </w:rPr>
        <w:t xml:space="preserve"> </w:t>
      </w:r>
      <w:r w:rsidR="00BF1E50">
        <w:rPr>
          <w:rStyle w:val="CharacterStyle2"/>
          <w:rFonts w:ascii="Bookman Old Style" w:hAnsi="Bookman Old Style" w:cs="Bookman Old Style"/>
          <w:sz w:val="24"/>
          <w:szCs w:val="24"/>
        </w:rPr>
        <w:t xml:space="preserve"> </w:t>
      </w:r>
      <w:hyperlink r:id="rId14" w:history="1">
        <w:r w:rsidR="00D24689" w:rsidRPr="00864299">
          <w:rPr>
            <w:rStyle w:val="CharacterStyle2"/>
            <w:rFonts w:ascii="Bookman Old Style" w:hAnsi="Bookman Old Style" w:cs="Bookman Old Style"/>
            <w:sz w:val="24"/>
            <w:szCs w:val="24"/>
          </w:rPr>
          <w:t>m.valenti@governo.it</w:t>
        </w:r>
      </w:hyperlink>
      <w:r w:rsidR="00D24689">
        <w:rPr>
          <w:rStyle w:val="CharacterStyle2"/>
          <w:rFonts w:ascii="Bookman Old Style" w:hAnsi="Bookman Old Style" w:cs="Bookman Old Style"/>
          <w:sz w:val="24"/>
          <w:szCs w:val="24"/>
        </w:rPr>
        <w:t xml:space="preserve"> </w:t>
      </w:r>
      <w:r w:rsidR="00BF1E50">
        <w:rPr>
          <w:rStyle w:val="CharacterStyle2"/>
          <w:rFonts w:ascii="Bookman Old Style" w:hAnsi="Bookman Old Style" w:cs="Bookman Old Style"/>
          <w:sz w:val="24"/>
          <w:szCs w:val="24"/>
        </w:rPr>
        <w:t xml:space="preserve"> </w:t>
      </w:r>
      <w:r w:rsidR="00D24689">
        <w:rPr>
          <w:rStyle w:val="CharacterStyle2"/>
          <w:rFonts w:ascii="Bookman Old Style" w:hAnsi="Bookman Old Style" w:cs="Bookman Old Style"/>
          <w:sz w:val="24"/>
          <w:szCs w:val="24"/>
        </w:rPr>
        <w:t>06/6779 4644;</w:t>
      </w:r>
    </w:p>
    <w:p w:rsidR="00B62874" w:rsidRPr="00B62874" w:rsidRDefault="00495BE1" w:rsidP="00714D95">
      <w:pPr>
        <w:pStyle w:val="Style1"/>
        <w:kinsoku w:val="0"/>
        <w:autoSpaceDE/>
        <w:autoSpaceDN/>
        <w:adjustRightInd/>
        <w:spacing w:line="276" w:lineRule="auto"/>
        <w:ind w:right="74"/>
        <w:jc w:val="both"/>
        <w:rPr>
          <w:rStyle w:val="CharacterStyle2"/>
          <w:rFonts w:ascii="Bookman Old Style" w:hAnsi="Bookman Old Style" w:cs="Bookman Old Style"/>
          <w:sz w:val="24"/>
          <w:szCs w:val="24"/>
        </w:rPr>
      </w:pPr>
      <w:r>
        <w:rPr>
          <w:rStyle w:val="CharacterStyle2"/>
          <w:rFonts w:ascii="Bookman Old Style" w:hAnsi="Bookman Old Style" w:cs="Bookman Old Style"/>
          <w:sz w:val="24"/>
          <w:szCs w:val="24"/>
        </w:rPr>
        <w:t xml:space="preserve">    </w:t>
      </w:r>
      <w:r w:rsidR="00C10E77">
        <w:rPr>
          <w:rStyle w:val="CharacterStyle2"/>
          <w:rFonts w:ascii="Bookman Old Style" w:hAnsi="Bookman Old Style" w:cs="Bookman Old Style"/>
          <w:sz w:val="24"/>
          <w:szCs w:val="24"/>
        </w:rPr>
        <w:t>d</w:t>
      </w:r>
      <w:r w:rsidR="00341706" w:rsidRPr="00B62874">
        <w:rPr>
          <w:rStyle w:val="CharacterStyle2"/>
          <w:rFonts w:ascii="Bookman Old Style" w:hAnsi="Bookman Old Style" w:cs="Bookman Old Style"/>
          <w:sz w:val="24"/>
          <w:szCs w:val="24"/>
        </w:rPr>
        <w:t>r.</w:t>
      </w:r>
      <w:r w:rsidR="0071023E">
        <w:rPr>
          <w:rStyle w:val="CharacterStyle2"/>
          <w:rFonts w:ascii="Bookman Old Style" w:hAnsi="Bookman Old Style" w:cs="Bookman Old Style"/>
          <w:sz w:val="24"/>
          <w:szCs w:val="24"/>
        </w:rPr>
        <w:t xml:space="preserve"> </w:t>
      </w:r>
      <w:r>
        <w:rPr>
          <w:rStyle w:val="CharacterStyle2"/>
          <w:rFonts w:ascii="Bookman Old Style" w:hAnsi="Bookman Old Style" w:cs="Bookman Old Style"/>
          <w:sz w:val="24"/>
          <w:szCs w:val="24"/>
        </w:rPr>
        <w:tab/>
      </w:r>
      <w:r w:rsidR="00D24689" w:rsidRPr="00B62874">
        <w:rPr>
          <w:rStyle w:val="CharacterStyle2"/>
          <w:rFonts w:ascii="Bookman Old Style" w:hAnsi="Bookman Old Style" w:cs="Bookman Old Style"/>
          <w:sz w:val="24"/>
          <w:szCs w:val="24"/>
        </w:rPr>
        <w:t xml:space="preserve">MARINI </w:t>
      </w:r>
      <w:r w:rsidR="00BF1E50">
        <w:rPr>
          <w:rStyle w:val="CharacterStyle2"/>
          <w:rFonts w:ascii="Bookman Old Style" w:hAnsi="Bookman Old Style" w:cs="Bookman Old Style"/>
          <w:sz w:val="24"/>
          <w:szCs w:val="24"/>
        </w:rPr>
        <w:t xml:space="preserve">   </w:t>
      </w:r>
      <w:r>
        <w:rPr>
          <w:rStyle w:val="CharacterStyle2"/>
          <w:rFonts w:ascii="Bookman Old Style" w:hAnsi="Bookman Old Style" w:cs="Bookman Old Style"/>
          <w:sz w:val="24"/>
          <w:szCs w:val="24"/>
        </w:rPr>
        <w:tab/>
      </w:r>
      <w:r>
        <w:rPr>
          <w:rStyle w:val="CharacterStyle2"/>
          <w:rFonts w:ascii="Bookman Old Style" w:hAnsi="Bookman Old Style" w:cs="Bookman Old Style"/>
          <w:sz w:val="24"/>
          <w:szCs w:val="24"/>
        </w:rPr>
        <w:tab/>
        <w:t xml:space="preserve">   </w:t>
      </w:r>
      <w:r w:rsidR="00BF1E50">
        <w:rPr>
          <w:rStyle w:val="CharacterStyle2"/>
          <w:rFonts w:ascii="Bookman Old Style" w:hAnsi="Bookman Old Style" w:cs="Bookman Old Style"/>
          <w:sz w:val="24"/>
          <w:szCs w:val="24"/>
        </w:rPr>
        <w:t xml:space="preserve"> </w:t>
      </w:r>
      <w:hyperlink r:id="rId15" w:history="1">
        <w:r w:rsidR="00D24689" w:rsidRPr="00810AFF">
          <w:rPr>
            <w:rStyle w:val="CharacterStyle2"/>
            <w:rFonts w:ascii="Bookman Old Style" w:hAnsi="Bookman Old Style" w:cs="Bookman Old Style"/>
            <w:sz w:val="24"/>
            <w:szCs w:val="24"/>
          </w:rPr>
          <w:t>gio.marini@governo.it</w:t>
        </w:r>
      </w:hyperlink>
      <w:r w:rsidR="00B62874" w:rsidRPr="00B62874">
        <w:rPr>
          <w:rStyle w:val="CharacterStyle2"/>
          <w:rFonts w:ascii="Bookman Old Style" w:hAnsi="Bookman Old Style" w:cs="Bookman Old Style"/>
          <w:sz w:val="24"/>
          <w:szCs w:val="24"/>
        </w:rPr>
        <w:t xml:space="preserve"> </w:t>
      </w:r>
      <w:r w:rsidR="00BF1E50">
        <w:rPr>
          <w:rStyle w:val="CharacterStyle2"/>
          <w:rFonts w:ascii="Bookman Old Style" w:hAnsi="Bookman Old Style" w:cs="Bookman Old Style"/>
          <w:sz w:val="24"/>
          <w:szCs w:val="24"/>
        </w:rPr>
        <w:t xml:space="preserve">  </w:t>
      </w:r>
      <w:r w:rsidR="00341706" w:rsidRPr="00B62874">
        <w:rPr>
          <w:rStyle w:val="CharacterStyle2"/>
          <w:rFonts w:ascii="Bookman Old Style" w:hAnsi="Bookman Old Style" w:cs="Bookman Old Style"/>
          <w:sz w:val="24"/>
          <w:szCs w:val="24"/>
        </w:rPr>
        <w:t xml:space="preserve"> </w:t>
      </w:r>
      <w:r w:rsidR="00BF1E50">
        <w:rPr>
          <w:rStyle w:val="CharacterStyle2"/>
          <w:rFonts w:ascii="Bookman Old Style" w:hAnsi="Bookman Old Style" w:cs="Bookman Old Style"/>
          <w:sz w:val="24"/>
          <w:szCs w:val="24"/>
        </w:rPr>
        <w:t xml:space="preserve"> </w:t>
      </w:r>
      <w:r w:rsidR="00341706" w:rsidRPr="00B62874">
        <w:rPr>
          <w:rStyle w:val="CharacterStyle2"/>
          <w:rFonts w:ascii="Bookman Old Style" w:hAnsi="Bookman Old Style" w:cs="Bookman Old Style"/>
          <w:sz w:val="24"/>
          <w:szCs w:val="24"/>
        </w:rPr>
        <w:t>06/6779</w:t>
      </w:r>
      <w:r w:rsidR="00D23503" w:rsidRPr="00B62874">
        <w:rPr>
          <w:rStyle w:val="CharacterStyle2"/>
          <w:rFonts w:ascii="Bookman Old Style" w:hAnsi="Bookman Old Style" w:cs="Bookman Old Style"/>
          <w:sz w:val="24"/>
          <w:szCs w:val="24"/>
        </w:rPr>
        <w:t xml:space="preserve"> </w:t>
      </w:r>
      <w:r w:rsidR="00B62874" w:rsidRPr="00B62874">
        <w:rPr>
          <w:rStyle w:val="CharacterStyle2"/>
          <w:rFonts w:ascii="Bookman Old Style" w:hAnsi="Bookman Old Style" w:cs="Bookman Old Style"/>
          <w:sz w:val="24"/>
          <w:szCs w:val="24"/>
        </w:rPr>
        <w:t>6359</w:t>
      </w:r>
      <w:r w:rsidR="00341706" w:rsidRPr="00B62874">
        <w:rPr>
          <w:rStyle w:val="CharacterStyle2"/>
          <w:rFonts w:ascii="Bookman Old Style" w:hAnsi="Bookman Old Style" w:cs="Bookman Old Style"/>
          <w:sz w:val="24"/>
          <w:szCs w:val="24"/>
        </w:rPr>
        <w:t>;</w:t>
      </w:r>
      <w:r w:rsidR="0059459D" w:rsidRPr="00B62874">
        <w:rPr>
          <w:rStyle w:val="CharacterStyle2"/>
          <w:rFonts w:ascii="Bookman Old Style" w:hAnsi="Bookman Old Style" w:cs="Bookman Old Style"/>
          <w:sz w:val="24"/>
          <w:szCs w:val="24"/>
        </w:rPr>
        <w:t xml:space="preserve"> </w:t>
      </w:r>
      <w:r w:rsidR="00341706" w:rsidRPr="00B62874">
        <w:rPr>
          <w:rStyle w:val="CharacterStyle2"/>
          <w:rFonts w:ascii="Bookman Old Style" w:hAnsi="Bookman Old Style" w:cs="Bookman Old Style"/>
          <w:sz w:val="24"/>
          <w:szCs w:val="24"/>
        </w:rPr>
        <w:t xml:space="preserve"> </w:t>
      </w:r>
    </w:p>
    <w:p w:rsidR="00B62874" w:rsidRPr="00B62874" w:rsidRDefault="00C10E77" w:rsidP="00714D95">
      <w:pPr>
        <w:pStyle w:val="Style1"/>
        <w:kinsoku w:val="0"/>
        <w:autoSpaceDE/>
        <w:autoSpaceDN/>
        <w:adjustRightInd/>
        <w:spacing w:line="276" w:lineRule="auto"/>
        <w:ind w:right="74"/>
        <w:jc w:val="both"/>
        <w:rPr>
          <w:rStyle w:val="CharacterStyle2"/>
          <w:rFonts w:ascii="Bookman Old Style" w:hAnsi="Bookman Old Style" w:cs="Bookman Old Style"/>
          <w:sz w:val="24"/>
          <w:szCs w:val="24"/>
        </w:rPr>
      </w:pPr>
      <w:r>
        <w:rPr>
          <w:rStyle w:val="CharacterStyle2"/>
          <w:rFonts w:ascii="Bookman Old Style" w:hAnsi="Bookman Old Style" w:cs="Bookman Old Style"/>
          <w:sz w:val="24"/>
          <w:szCs w:val="24"/>
        </w:rPr>
        <w:t>s</w:t>
      </w:r>
      <w:r w:rsidR="00341706" w:rsidRPr="00B62874">
        <w:rPr>
          <w:rStyle w:val="CharacterStyle2"/>
          <w:rFonts w:ascii="Bookman Old Style" w:hAnsi="Bookman Old Style" w:cs="Bookman Old Style"/>
          <w:sz w:val="24"/>
          <w:szCs w:val="24"/>
        </w:rPr>
        <w:t xml:space="preserve">ig.ra </w:t>
      </w:r>
      <w:r w:rsidR="00D24689" w:rsidRPr="00B62874">
        <w:rPr>
          <w:rStyle w:val="CharacterStyle2"/>
          <w:rFonts w:ascii="Bookman Old Style" w:hAnsi="Bookman Old Style" w:cs="Bookman Old Style"/>
          <w:sz w:val="24"/>
          <w:szCs w:val="24"/>
        </w:rPr>
        <w:t xml:space="preserve">GAZZILO </w:t>
      </w:r>
      <w:r w:rsidR="00495BE1">
        <w:rPr>
          <w:rStyle w:val="CharacterStyle2"/>
          <w:rFonts w:ascii="Bookman Old Style" w:hAnsi="Bookman Old Style" w:cs="Bookman Old Style"/>
          <w:sz w:val="24"/>
          <w:szCs w:val="24"/>
        </w:rPr>
        <w:tab/>
      </w:r>
      <w:r w:rsidR="00495BE1">
        <w:rPr>
          <w:rStyle w:val="CharacterStyle2"/>
          <w:rFonts w:ascii="Bookman Old Style" w:hAnsi="Bookman Old Style" w:cs="Bookman Old Style"/>
          <w:sz w:val="24"/>
          <w:szCs w:val="24"/>
        </w:rPr>
        <w:tab/>
        <w:t xml:space="preserve">   </w:t>
      </w:r>
      <w:r w:rsidR="00BF1E50">
        <w:rPr>
          <w:rStyle w:val="CharacterStyle2"/>
          <w:rFonts w:ascii="Bookman Old Style" w:hAnsi="Bookman Old Style" w:cs="Bookman Old Style"/>
          <w:sz w:val="24"/>
          <w:szCs w:val="24"/>
        </w:rPr>
        <w:t xml:space="preserve"> </w:t>
      </w:r>
      <w:hyperlink r:id="rId16" w:history="1">
        <w:r w:rsidR="00BF1E50" w:rsidRPr="00810AFF">
          <w:rPr>
            <w:rStyle w:val="CharacterStyle2"/>
            <w:rFonts w:ascii="Bookman Old Style" w:hAnsi="Bookman Old Style" w:cs="Bookman Old Style"/>
            <w:sz w:val="24"/>
            <w:szCs w:val="24"/>
          </w:rPr>
          <w:t>s.gazzillo@governo.it</w:t>
        </w:r>
      </w:hyperlink>
      <w:r w:rsidR="00BF1E50" w:rsidRPr="00810AFF">
        <w:rPr>
          <w:rStyle w:val="CharacterStyle2"/>
          <w:rFonts w:ascii="Bookman Old Style" w:hAnsi="Bookman Old Style" w:cs="Bookman Old Style"/>
          <w:sz w:val="24"/>
          <w:szCs w:val="24"/>
        </w:rPr>
        <w:t xml:space="preserve">        </w:t>
      </w:r>
      <w:r w:rsidR="0059459D" w:rsidRPr="00B62874">
        <w:rPr>
          <w:rStyle w:val="CharacterStyle2"/>
          <w:rFonts w:ascii="Bookman Old Style" w:hAnsi="Bookman Old Style" w:cs="Bookman Old Style"/>
          <w:sz w:val="24"/>
          <w:szCs w:val="24"/>
        </w:rPr>
        <w:t>06/6779</w:t>
      </w:r>
      <w:r w:rsidR="00D23503" w:rsidRPr="00B62874">
        <w:rPr>
          <w:rStyle w:val="CharacterStyle2"/>
          <w:rFonts w:ascii="Bookman Old Style" w:hAnsi="Bookman Old Style" w:cs="Bookman Old Style"/>
          <w:sz w:val="24"/>
          <w:szCs w:val="24"/>
        </w:rPr>
        <w:t xml:space="preserve"> </w:t>
      </w:r>
      <w:r w:rsidR="0059459D" w:rsidRPr="00B62874">
        <w:rPr>
          <w:rStyle w:val="CharacterStyle2"/>
          <w:rFonts w:ascii="Bookman Old Style" w:hAnsi="Bookman Old Style" w:cs="Bookman Old Style"/>
          <w:sz w:val="24"/>
          <w:szCs w:val="24"/>
        </w:rPr>
        <w:t xml:space="preserve">4211; </w:t>
      </w:r>
    </w:p>
    <w:p w:rsidR="007F2B5B" w:rsidRPr="00B62874" w:rsidRDefault="00495BE1" w:rsidP="00714D95">
      <w:pPr>
        <w:pStyle w:val="Style1"/>
        <w:kinsoku w:val="0"/>
        <w:autoSpaceDE/>
        <w:autoSpaceDN/>
        <w:adjustRightInd/>
        <w:spacing w:after="120" w:line="276" w:lineRule="auto"/>
        <w:ind w:right="74"/>
        <w:jc w:val="both"/>
        <w:rPr>
          <w:rStyle w:val="CharacterStyle2"/>
          <w:rFonts w:ascii="Bookman Old Style" w:hAnsi="Bookman Old Style" w:cs="Bookman Old Style"/>
          <w:sz w:val="24"/>
          <w:szCs w:val="24"/>
        </w:rPr>
      </w:pPr>
      <w:r>
        <w:rPr>
          <w:rStyle w:val="CharacterStyle2"/>
          <w:rFonts w:ascii="Bookman Old Style" w:hAnsi="Bookman Old Style" w:cs="Bookman Old Style"/>
          <w:sz w:val="24"/>
          <w:szCs w:val="24"/>
        </w:rPr>
        <w:t xml:space="preserve">   </w:t>
      </w:r>
      <w:r w:rsidR="00C10E77">
        <w:rPr>
          <w:rStyle w:val="CharacterStyle2"/>
          <w:rFonts w:ascii="Bookman Old Style" w:hAnsi="Bookman Old Style" w:cs="Bookman Old Style"/>
          <w:sz w:val="24"/>
          <w:szCs w:val="24"/>
        </w:rPr>
        <w:t>s</w:t>
      </w:r>
      <w:r w:rsidR="0059459D" w:rsidRPr="00B62874">
        <w:rPr>
          <w:rStyle w:val="CharacterStyle2"/>
          <w:rFonts w:ascii="Bookman Old Style" w:hAnsi="Bookman Old Style" w:cs="Bookman Old Style"/>
          <w:sz w:val="24"/>
          <w:szCs w:val="24"/>
        </w:rPr>
        <w:t xml:space="preserve">ig. </w:t>
      </w:r>
      <w:r>
        <w:rPr>
          <w:rStyle w:val="CharacterStyle2"/>
          <w:rFonts w:ascii="Bookman Old Style" w:hAnsi="Bookman Old Style" w:cs="Bookman Old Style"/>
          <w:sz w:val="24"/>
          <w:szCs w:val="24"/>
        </w:rPr>
        <w:tab/>
      </w:r>
      <w:r w:rsidR="00D24689" w:rsidRPr="00B62874">
        <w:rPr>
          <w:rStyle w:val="CharacterStyle2"/>
          <w:rFonts w:ascii="Bookman Old Style" w:hAnsi="Bookman Old Style" w:cs="Bookman Old Style"/>
          <w:sz w:val="24"/>
          <w:szCs w:val="24"/>
        </w:rPr>
        <w:t xml:space="preserve">VIGORITA </w:t>
      </w:r>
      <w:r w:rsidR="00BF1E50">
        <w:rPr>
          <w:rStyle w:val="CharacterStyle2"/>
          <w:rFonts w:ascii="Bookman Old Style" w:hAnsi="Bookman Old Style" w:cs="Bookman Old Style"/>
          <w:sz w:val="24"/>
          <w:szCs w:val="24"/>
        </w:rPr>
        <w:t xml:space="preserve"> </w:t>
      </w:r>
      <w:r>
        <w:rPr>
          <w:rStyle w:val="CharacterStyle2"/>
          <w:rFonts w:ascii="Bookman Old Style" w:hAnsi="Bookman Old Style" w:cs="Bookman Old Style"/>
          <w:sz w:val="24"/>
          <w:szCs w:val="24"/>
        </w:rPr>
        <w:t xml:space="preserve">              </w:t>
      </w:r>
      <w:r w:rsidR="00BF1E50">
        <w:rPr>
          <w:rStyle w:val="CharacterStyle2"/>
          <w:rFonts w:ascii="Bookman Old Style" w:hAnsi="Bookman Old Style" w:cs="Bookman Old Style"/>
          <w:sz w:val="24"/>
          <w:szCs w:val="24"/>
        </w:rPr>
        <w:t xml:space="preserve"> </w:t>
      </w:r>
      <w:hyperlink r:id="rId17" w:history="1">
        <w:r w:rsidR="00BF1E50" w:rsidRPr="00810AFF">
          <w:rPr>
            <w:rStyle w:val="CharacterStyle2"/>
            <w:rFonts w:ascii="Bookman Old Style" w:hAnsi="Bookman Old Style" w:cs="Bookman Old Style"/>
            <w:sz w:val="24"/>
            <w:szCs w:val="24"/>
          </w:rPr>
          <w:t>v.vigorita@governo.it</w:t>
        </w:r>
      </w:hyperlink>
      <w:r w:rsidR="00BF1E50" w:rsidRPr="00810AFF">
        <w:rPr>
          <w:rStyle w:val="CharacterStyle2"/>
          <w:rFonts w:ascii="Bookman Old Style" w:hAnsi="Bookman Old Style" w:cs="Bookman Old Style"/>
          <w:sz w:val="24"/>
          <w:szCs w:val="24"/>
        </w:rPr>
        <w:t xml:space="preserve"> </w:t>
      </w:r>
      <w:r w:rsidR="0059459D" w:rsidRPr="00B62874">
        <w:rPr>
          <w:rStyle w:val="CharacterStyle2"/>
          <w:rFonts w:ascii="Bookman Old Style" w:hAnsi="Bookman Old Style" w:cs="Bookman Old Style"/>
          <w:sz w:val="24"/>
          <w:szCs w:val="24"/>
        </w:rPr>
        <w:t xml:space="preserve"> </w:t>
      </w:r>
      <w:r w:rsidR="00BF1E50">
        <w:rPr>
          <w:rStyle w:val="CharacterStyle2"/>
          <w:rFonts w:ascii="Bookman Old Style" w:hAnsi="Bookman Old Style" w:cs="Bookman Old Style"/>
          <w:sz w:val="24"/>
          <w:szCs w:val="24"/>
        </w:rPr>
        <w:t xml:space="preserve">    </w:t>
      </w:r>
      <w:r w:rsidR="0059459D" w:rsidRPr="00B62874">
        <w:rPr>
          <w:rStyle w:val="CharacterStyle2"/>
          <w:rFonts w:ascii="Bookman Old Style" w:hAnsi="Bookman Old Style" w:cs="Bookman Old Style"/>
          <w:sz w:val="24"/>
          <w:szCs w:val="24"/>
        </w:rPr>
        <w:t>06/6779</w:t>
      </w:r>
      <w:r w:rsidR="00D23503" w:rsidRPr="00B62874">
        <w:rPr>
          <w:rStyle w:val="CharacterStyle2"/>
          <w:rFonts w:ascii="Bookman Old Style" w:hAnsi="Bookman Old Style" w:cs="Bookman Old Style"/>
          <w:sz w:val="24"/>
          <w:szCs w:val="24"/>
        </w:rPr>
        <w:t xml:space="preserve"> </w:t>
      </w:r>
      <w:r w:rsidR="00C51082" w:rsidRPr="00B62874">
        <w:rPr>
          <w:rStyle w:val="CharacterStyle2"/>
          <w:rFonts w:ascii="Bookman Old Style" w:hAnsi="Bookman Old Style" w:cs="Bookman Old Style"/>
          <w:sz w:val="24"/>
          <w:szCs w:val="24"/>
        </w:rPr>
        <w:t>7965.</w:t>
      </w:r>
    </w:p>
    <w:p w:rsidR="00C51082" w:rsidRPr="00714D95" w:rsidRDefault="00C51082" w:rsidP="00714D95">
      <w:pPr>
        <w:pStyle w:val="Style1"/>
        <w:kinsoku w:val="0"/>
        <w:autoSpaceDE/>
        <w:autoSpaceDN/>
        <w:adjustRightInd/>
        <w:spacing w:line="276" w:lineRule="auto"/>
        <w:ind w:firstLine="504"/>
        <w:jc w:val="both"/>
        <w:rPr>
          <w:rStyle w:val="CharacterStyle2"/>
          <w:rFonts w:ascii="Bookman Old Style" w:hAnsi="Bookman Old Style" w:cs="Bookman Old Style"/>
          <w:spacing w:val="-16"/>
          <w:sz w:val="16"/>
          <w:szCs w:val="16"/>
        </w:rPr>
      </w:pPr>
    </w:p>
    <w:p w:rsidR="005F634B" w:rsidRDefault="005F634B" w:rsidP="005D263A">
      <w:pPr>
        <w:pStyle w:val="Style1"/>
        <w:kinsoku w:val="0"/>
        <w:autoSpaceDE/>
        <w:autoSpaceDN/>
        <w:adjustRightInd/>
        <w:spacing w:after="120" w:line="360" w:lineRule="auto"/>
        <w:ind w:right="72"/>
        <w:jc w:val="both"/>
        <w:rPr>
          <w:rStyle w:val="CharacterStyle2"/>
          <w:rFonts w:ascii="Bookman Old Style" w:hAnsi="Bookman Old Style" w:cs="Bookman Old Style"/>
          <w:sz w:val="24"/>
          <w:szCs w:val="24"/>
        </w:rPr>
      </w:pPr>
    </w:p>
    <w:p w:rsidR="00AF2DE4" w:rsidRDefault="00AF2DE4" w:rsidP="005D263A">
      <w:pPr>
        <w:pStyle w:val="Style1"/>
        <w:kinsoku w:val="0"/>
        <w:autoSpaceDE/>
        <w:autoSpaceDN/>
        <w:adjustRightInd/>
        <w:spacing w:after="120" w:line="360" w:lineRule="auto"/>
        <w:ind w:right="72"/>
        <w:jc w:val="both"/>
        <w:rPr>
          <w:rStyle w:val="CharacterStyle2"/>
          <w:rFonts w:ascii="Bookman Old Style" w:hAnsi="Bookman Old Style" w:cs="Bookman Old Style"/>
          <w:sz w:val="24"/>
          <w:szCs w:val="24"/>
        </w:rPr>
      </w:pPr>
      <w:r w:rsidRPr="005D263A">
        <w:rPr>
          <w:rStyle w:val="CharacterStyle2"/>
          <w:rFonts w:ascii="Bookman Old Style" w:hAnsi="Bookman Old Style" w:cs="Bookman Old Style"/>
          <w:sz w:val="24"/>
          <w:szCs w:val="24"/>
        </w:rPr>
        <w:t>Roma, addì</w:t>
      </w:r>
    </w:p>
    <w:p w:rsidR="007B712F" w:rsidRPr="007B712F" w:rsidRDefault="007B712F" w:rsidP="005D263A">
      <w:pPr>
        <w:pStyle w:val="Style1"/>
        <w:kinsoku w:val="0"/>
        <w:autoSpaceDE/>
        <w:autoSpaceDN/>
        <w:adjustRightInd/>
        <w:spacing w:after="120" w:line="360" w:lineRule="auto"/>
        <w:ind w:right="72"/>
        <w:jc w:val="both"/>
        <w:rPr>
          <w:rStyle w:val="CharacterStyle2"/>
          <w:rFonts w:ascii="Bookman Old Style" w:hAnsi="Bookman Old Style" w:cs="Bookman Old Style"/>
          <w:sz w:val="18"/>
          <w:szCs w:val="18"/>
        </w:rPr>
      </w:pPr>
    </w:p>
    <w:p w:rsidR="00AF2DE4" w:rsidRPr="00714D95" w:rsidRDefault="00AF2DE4" w:rsidP="00495BE1">
      <w:pPr>
        <w:pStyle w:val="Style1"/>
        <w:kinsoku w:val="0"/>
        <w:autoSpaceDE/>
        <w:autoSpaceDN/>
        <w:adjustRightInd/>
        <w:spacing w:line="276" w:lineRule="auto"/>
        <w:ind w:firstLine="504"/>
        <w:jc w:val="both"/>
        <w:rPr>
          <w:rStyle w:val="CharacterStyle2"/>
          <w:rFonts w:ascii="Bookman Old Style" w:hAnsi="Bookman Old Style" w:cs="Bookman Old Style"/>
          <w:spacing w:val="-16"/>
          <w:sz w:val="16"/>
          <w:szCs w:val="16"/>
        </w:rPr>
      </w:pPr>
    </w:p>
    <w:p w:rsidR="007F2B5B" w:rsidRPr="00D707E2" w:rsidRDefault="007F2B5B" w:rsidP="00495BE1">
      <w:pPr>
        <w:pStyle w:val="Style1"/>
        <w:kinsoku w:val="0"/>
        <w:autoSpaceDE/>
        <w:autoSpaceDN/>
        <w:adjustRightInd/>
        <w:spacing w:line="276" w:lineRule="auto"/>
        <w:ind w:left="5529" w:right="72"/>
        <w:jc w:val="center"/>
        <w:rPr>
          <w:rStyle w:val="CharacterStyle2"/>
          <w:rFonts w:ascii="Bookman Old Style" w:hAnsi="Bookman Old Style" w:cs="Bookman Old Style"/>
          <w:sz w:val="24"/>
          <w:szCs w:val="24"/>
        </w:rPr>
      </w:pPr>
      <w:r w:rsidRPr="00B62874">
        <w:rPr>
          <w:rStyle w:val="CharacterStyle2"/>
          <w:rFonts w:ascii="Bookman Old Style" w:hAnsi="Bookman Old Style" w:cs="Bookman Old Style"/>
          <w:sz w:val="24"/>
          <w:szCs w:val="24"/>
        </w:rPr>
        <w:t>Il</w:t>
      </w:r>
      <w:r w:rsidR="00341706" w:rsidRPr="00B62874">
        <w:rPr>
          <w:rStyle w:val="CharacterStyle2"/>
          <w:rFonts w:ascii="Bookman Old Style" w:hAnsi="Bookman Old Style" w:cs="Bookman Old Style"/>
          <w:sz w:val="24"/>
          <w:szCs w:val="24"/>
        </w:rPr>
        <w:t xml:space="preserve"> Capo del Dipartimento</w:t>
      </w:r>
      <w:r w:rsidR="00341706" w:rsidRPr="00B62874">
        <w:rPr>
          <w:rStyle w:val="CharacterStyle2"/>
          <w:rFonts w:ascii="Bookman Old Style" w:hAnsi="Bookman Old Style" w:cs="Bookman Old Style"/>
          <w:sz w:val="24"/>
          <w:szCs w:val="24"/>
        </w:rPr>
        <w:br/>
      </w:r>
      <w:r w:rsidR="00341706" w:rsidRPr="00D707E2">
        <w:rPr>
          <w:rStyle w:val="CharacterStyle2"/>
          <w:rFonts w:ascii="Bookman Old Style" w:hAnsi="Bookman Old Style" w:cs="Bookman Old Style"/>
          <w:sz w:val="24"/>
          <w:szCs w:val="24"/>
        </w:rPr>
        <w:t xml:space="preserve">Cons. </w:t>
      </w:r>
      <w:r w:rsidR="00FF044E" w:rsidRPr="00D707E2">
        <w:rPr>
          <w:rStyle w:val="CharacterStyle2"/>
          <w:rFonts w:ascii="Bookman Old Style" w:hAnsi="Bookman Old Style" w:cs="Bookman Old Style"/>
          <w:sz w:val="24"/>
          <w:szCs w:val="24"/>
        </w:rPr>
        <w:t>Marcella CASTRONOVO</w:t>
      </w:r>
    </w:p>
    <w:p w:rsidR="000F79A1" w:rsidRDefault="000F79A1" w:rsidP="00D707E2">
      <w:pPr>
        <w:pStyle w:val="Style1"/>
        <w:kinsoku w:val="0"/>
        <w:autoSpaceDE/>
        <w:autoSpaceDN/>
        <w:adjustRightInd/>
        <w:spacing w:line="360" w:lineRule="auto"/>
        <w:rPr>
          <w:rStyle w:val="CharacterStyle2"/>
          <w:rFonts w:ascii="Bookman Old Style" w:hAnsi="Bookman Old Style" w:cs="Bookman Old Style"/>
          <w:sz w:val="24"/>
          <w:szCs w:val="24"/>
        </w:rPr>
      </w:pPr>
    </w:p>
    <w:p w:rsidR="000F79A1" w:rsidRDefault="000F79A1" w:rsidP="00D707E2">
      <w:pPr>
        <w:pStyle w:val="Style1"/>
        <w:kinsoku w:val="0"/>
        <w:autoSpaceDE/>
        <w:autoSpaceDN/>
        <w:adjustRightInd/>
        <w:spacing w:line="360" w:lineRule="auto"/>
        <w:rPr>
          <w:rStyle w:val="CharacterStyle2"/>
          <w:rFonts w:ascii="Bookman Old Style" w:hAnsi="Bookman Old Style" w:cs="Bookman Old Style"/>
          <w:sz w:val="24"/>
          <w:szCs w:val="24"/>
        </w:rPr>
      </w:pPr>
    </w:p>
    <w:p w:rsidR="000F79A1" w:rsidRDefault="000F79A1" w:rsidP="00D707E2">
      <w:pPr>
        <w:pStyle w:val="Style1"/>
        <w:kinsoku w:val="0"/>
        <w:autoSpaceDE/>
        <w:autoSpaceDN/>
        <w:adjustRightInd/>
        <w:spacing w:line="360" w:lineRule="auto"/>
        <w:rPr>
          <w:rStyle w:val="CharacterStyle2"/>
          <w:rFonts w:ascii="Bookman Old Style" w:hAnsi="Bookman Old Style" w:cs="Bookman Old Style"/>
          <w:sz w:val="24"/>
          <w:szCs w:val="24"/>
        </w:rPr>
      </w:pPr>
    </w:p>
    <w:p w:rsidR="000F79A1" w:rsidRDefault="000F79A1" w:rsidP="00D707E2">
      <w:pPr>
        <w:pStyle w:val="Style1"/>
        <w:kinsoku w:val="0"/>
        <w:autoSpaceDE/>
        <w:autoSpaceDN/>
        <w:adjustRightInd/>
        <w:spacing w:line="360" w:lineRule="auto"/>
        <w:rPr>
          <w:rStyle w:val="CharacterStyle2"/>
          <w:rFonts w:ascii="Bookman Old Style" w:hAnsi="Bookman Old Style" w:cs="Bookman Old Style"/>
          <w:sz w:val="24"/>
          <w:szCs w:val="24"/>
        </w:rPr>
      </w:pPr>
    </w:p>
    <w:p w:rsidR="005F634B" w:rsidRDefault="005F634B" w:rsidP="00D707E2">
      <w:pPr>
        <w:pStyle w:val="Style1"/>
        <w:kinsoku w:val="0"/>
        <w:autoSpaceDE/>
        <w:autoSpaceDN/>
        <w:adjustRightInd/>
        <w:spacing w:line="360" w:lineRule="auto"/>
        <w:rPr>
          <w:rStyle w:val="CharacterStyle2"/>
          <w:rFonts w:ascii="Bookman Old Style" w:hAnsi="Bookman Old Style" w:cs="Bookman Old Style"/>
          <w:sz w:val="24"/>
          <w:szCs w:val="24"/>
        </w:rPr>
      </w:pPr>
    </w:p>
    <w:p w:rsidR="007F2B5B" w:rsidRPr="00D707E2" w:rsidRDefault="00B62874" w:rsidP="00D707E2">
      <w:pPr>
        <w:pStyle w:val="Style1"/>
        <w:kinsoku w:val="0"/>
        <w:autoSpaceDE/>
        <w:autoSpaceDN/>
        <w:adjustRightInd/>
        <w:spacing w:line="360" w:lineRule="auto"/>
        <w:rPr>
          <w:rStyle w:val="CharacterStyle2"/>
          <w:rFonts w:ascii="Bookman Old Style" w:hAnsi="Bookman Old Style" w:cs="Bookman Old Style"/>
          <w:sz w:val="24"/>
          <w:szCs w:val="24"/>
        </w:rPr>
      </w:pPr>
      <w:r>
        <w:rPr>
          <w:rStyle w:val="CharacterStyle2"/>
          <w:rFonts w:ascii="Bookman Old Style" w:hAnsi="Bookman Old Style" w:cs="Bookman Old Style"/>
          <w:sz w:val="24"/>
          <w:szCs w:val="24"/>
        </w:rPr>
        <w:t>ALLEGATI PARTE INTEGRANTE DELLA PRESENTE</w:t>
      </w:r>
      <w:r w:rsidR="00611E55" w:rsidRPr="00D707E2">
        <w:rPr>
          <w:rStyle w:val="CharacterStyle2"/>
          <w:rFonts w:ascii="Bookman Old Style" w:hAnsi="Bookman Old Style" w:cs="Bookman Old Style"/>
          <w:sz w:val="24"/>
          <w:szCs w:val="24"/>
        </w:rPr>
        <w:t xml:space="preserve"> CIRCOLARE</w:t>
      </w:r>
    </w:p>
    <w:p w:rsidR="00B62874" w:rsidRPr="00437EF1" w:rsidRDefault="00437EF1" w:rsidP="00D707E2">
      <w:pPr>
        <w:pStyle w:val="Style1"/>
        <w:kinsoku w:val="0"/>
        <w:autoSpaceDE/>
        <w:autoSpaceDN/>
        <w:adjustRightInd/>
        <w:spacing w:line="360" w:lineRule="auto"/>
        <w:rPr>
          <w:rStyle w:val="Collegamentoipertestuale"/>
          <w:rFonts w:ascii="Bookman Old Style" w:hAnsi="Bookman Old Style" w:cs="Bookman Old Style"/>
          <w:sz w:val="24"/>
          <w:szCs w:val="24"/>
        </w:rPr>
      </w:pPr>
      <w:r w:rsidRPr="00437EF1">
        <w:rPr>
          <w:rStyle w:val="Collegamentoipertestuale"/>
          <w:rFonts w:ascii="Bookman Old Style" w:hAnsi="Bookman Old Style" w:cs="Bookman Old Style"/>
          <w:sz w:val="24"/>
          <w:szCs w:val="24"/>
        </w:rPr>
        <w:t>Elenco indirizzi:</w:t>
      </w:r>
    </w:p>
    <w:p w:rsidR="00611E55" w:rsidRPr="00D707E2" w:rsidRDefault="00C42A62" w:rsidP="00D707E2">
      <w:pPr>
        <w:pStyle w:val="Style1"/>
        <w:kinsoku w:val="0"/>
        <w:autoSpaceDE/>
        <w:autoSpaceDN/>
        <w:adjustRightInd/>
        <w:spacing w:line="360" w:lineRule="auto"/>
        <w:rPr>
          <w:rStyle w:val="CharacterStyle2"/>
          <w:rFonts w:ascii="Bookman Old Style" w:hAnsi="Bookman Old Style" w:cs="Bookman Old Style"/>
          <w:sz w:val="24"/>
          <w:szCs w:val="24"/>
        </w:rPr>
      </w:pPr>
      <w:hyperlink r:id="rId18" w:history="1">
        <w:r w:rsidR="00611E55" w:rsidRPr="00D707E2">
          <w:rPr>
            <w:rStyle w:val="Collegamentoipertestuale"/>
            <w:rFonts w:ascii="Bookman Old Style" w:hAnsi="Bookman Old Style" w:cs="Bookman Old Style"/>
            <w:sz w:val="24"/>
            <w:szCs w:val="24"/>
          </w:rPr>
          <w:t>2014 Modello domanda in forma SINGOLA.doc</w:t>
        </w:r>
      </w:hyperlink>
    </w:p>
    <w:p w:rsidR="00611E55" w:rsidRPr="00D707E2" w:rsidRDefault="00C42A62" w:rsidP="00D707E2">
      <w:pPr>
        <w:pStyle w:val="Style1"/>
        <w:kinsoku w:val="0"/>
        <w:autoSpaceDE/>
        <w:autoSpaceDN/>
        <w:adjustRightInd/>
        <w:spacing w:line="360" w:lineRule="auto"/>
        <w:rPr>
          <w:rStyle w:val="CharacterStyle2"/>
          <w:rFonts w:ascii="Bookman Old Style" w:hAnsi="Bookman Old Style" w:cs="Bookman Old Style"/>
          <w:sz w:val="24"/>
          <w:szCs w:val="24"/>
        </w:rPr>
      </w:pPr>
      <w:hyperlink r:id="rId19" w:history="1">
        <w:r w:rsidR="003C07AA">
          <w:rPr>
            <w:rStyle w:val="Collegamentoipertestuale"/>
            <w:rFonts w:ascii="Bookman Old Style" w:hAnsi="Bookman Old Style" w:cs="Bookman Old Style"/>
            <w:sz w:val="24"/>
            <w:szCs w:val="24"/>
          </w:rPr>
          <w:t>2014 Modello domanda in f</w:t>
        </w:r>
        <w:r w:rsidR="00611E55" w:rsidRPr="00D707E2">
          <w:rPr>
            <w:rStyle w:val="Collegamentoipertestuale"/>
            <w:rFonts w:ascii="Bookman Old Style" w:hAnsi="Bookman Old Style" w:cs="Bookman Old Style"/>
            <w:sz w:val="24"/>
            <w:szCs w:val="24"/>
          </w:rPr>
          <w:t>orma AGGREGATA.doc</w:t>
        </w:r>
      </w:hyperlink>
    </w:p>
    <w:p w:rsidR="00341706" w:rsidRPr="00D707E2" w:rsidRDefault="00341706" w:rsidP="00D707E2">
      <w:pPr>
        <w:pStyle w:val="Style1"/>
        <w:kinsoku w:val="0"/>
        <w:autoSpaceDE/>
        <w:autoSpaceDN/>
        <w:adjustRightInd/>
        <w:spacing w:line="360" w:lineRule="auto"/>
        <w:rPr>
          <w:rStyle w:val="CharacterStyle2"/>
          <w:rFonts w:ascii="Bookman Old Style" w:hAnsi="Bookman Old Style" w:cs="Garamond"/>
          <w:sz w:val="24"/>
          <w:szCs w:val="24"/>
        </w:rPr>
      </w:pPr>
    </w:p>
    <w:sectPr w:rsidR="00341706" w:rsidRPr="00D707E2" w:rsidSect="00863F1B">
      <w:footerReference w:type="even" r:id="rId20"/>
      <w:footerReference w:type="default" r:id="rId21"/>
      <w:pgSz w:w="11918" w:h="16854"/>
      <w:pgMar w:top="1829" w:right="1099" w:bottom="1418" w:left="1159" w:header="720" w:footer="46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62" w:rsidRDefault="00C42A62">
      <w:r>
        <w:separator/>
      </w:r>
    </w:p>
  </w:endnote>
  <w:endnote w:type="continuationSeparator" w:id="0">
    <w:p w:rsidR="00C42A62" w:rsidRDefault="00C4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678" w:rsidRDefault="00D24678" w:rsidP="001F51D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24678" w:rsidRDefault="00D24678" w:rsidP="001F51D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678" w:rsidRPr="00676D5E" w:rsidRDefault="00D24678" w:rsidP="00863F1B">
    <w:pPr>
      <w:pStyle w:val="Pidipagina"/>
      <w:rPr>
        <w:sz w:val="20"/>
        <w:szCs w:val="20"/>
      </w:rPr>
    </w:pPr>
    <w:r>
      <w:rPr>
        <w:sz w:val="20"/>
        <w:szCs w:val="20"/>
      </w:rPr>
      <w:tab/>
    </w:r>
    <w:r>
      <w:rPr>
        <w:sz w:val="20"/>
        <w:szCs w:val="20"/>
      </w:rPr>
      <w:tab/>
    </w:r>
    <w:r w:rsidRPr="00676D5E">
      <w:rPr>
        <w:sz w:val="20"/>
        <w:szCs w:val="20"/>
      </w:rPr>
      <w:fldChar w:fldCharType="begin"/>
    </w:r>
    <w:r w:rsidRPr="00676D5E">
      <w:rPr>
        <w:sz w:val="20"/>
        <w:szCs w:val="20"/>
      </w:rPr>
      <w:instrText>PAGE   \* MERGEFORMAT</w:instrText>
    </w:r>
    <w:r w:rsidRPr="00676D5E">
      <w:rPr>
        <w:sz w:val="20"/>
        <w:szCs w:val="20"/>
      </w:rPr>
      <w:fldChar w:fldCharType="separate"/>
    </w:r>
    <w:r w:rsidR="000C34B7">
      <w:rPr>
        <w:noProof/>
        <w:sz w:val="20"/>
        <w:szCs w:val="20"/>
      </w:rPr>
      <w:t>4</w:t>
    </w:r>
    <w:r w:rsidRPr="00676D5E">
      <w:rPr>
        <w:sz w:val="20"/>
        <w:szCs w:val="20"/>
      </w:rPr>
      <w:fldChar w:fldCharType="end"/>
    </w:r>
  </w:p>
  <w:p w:rsidR="00D24678" w:rsidRDefault="00D24678" w:rsidP="001F51D2">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62" w:rsidRDefault="00C42A62">
      <w:r>
        <w:separator/>
      </w:r>
    </w:p>
  </w:footnote>
  <w:footnote w:type="continuationSeparator" w:id="0">
    <w:p w:rsidR="00C42A62" w:rsidRDefault="00C42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595A"/>
    <w:multiLevelType w:val="singleLevel"/>
    <w:tmpl w:val="33361D70"/>
    <w:lvl w:ilvl="0">
      <w:start w:val="1"/>
      <w:numFmt w:val="lowerLetter"/>
      <w:lvlText w:val="%1)"/>
      <w:lvlJc w:val="left"/>
      <w:pPr>
        <w:ind w:left="792" w:hanging="360"/>
      </w:pPr>
      <w:rPr>
        <w:rFonts w:ascii="Bookman Old Style" w:eastAsia="Times New Roman" w:hAnsi="Bookman Old Style" w:cs="Times New Roman"/>
        <w:snapToGrid/>
        <w:color w:val="auto"/>
        <w:spacing w:val="-12"/>
        <w:sz w:val="26"/>
        <w:szCs w:val="26"/>
      </w:rPr>
    </w:lvl>
  </w:abstractNum>
  <w:abstractNum w:abstractNumId="1">
    <w:nsid w:val="030E4E46"/>
    <w:multiLevelType w:val="hybridMultilevel"/>
    <w:tmpl w:val="50DC7E48"/>
    <w:lvl w:ilvl="0" w:tplc="04100011">
      <w:start w:val="1"/>
      <w:numFmt w:val="decimal"/>
      <w:lvlText w:val="%1)"/>
      <w:lvlJc w:val="left"/>
      <w:pPr>
        <w:ind w:left="1296" w:hanging="360"/>
      </w:pPr>
      <w:rPr>
        <w:rFonts w:cs="Times New Roman"/>
      </w:rPr>
    </w:lvl>
    <w:lvl w:ilvl="1" w:tplc="04100019" w:tentative="1">
      <w:start w:val="1"/>
      <w:numFmt w:val="lowerLetter"/>
      <w:lvlText w:val="%2."/>
      <w:lvlJc w:val="left"/>
      <w:pPr>
        <w:ind w:left="2016" w:hanging="360"/>
      </w:pPr>
      <w:rPr>
        <w:rFonts w:cs="Times New Roman"/>
      </w:rPr>
    </w:lvl>
    <w:lvl w:ilvl="2" w:tplc="0410001B" w:tentative="1">
      <w:start w:val="1"/>
      <w:numFmt w:val="lowerRoman"/>
      <w:lvlText w:val="%3."/>
      <w:lvlJc w:val="right"/>
      <w:pPr>
        <w:ind w:left="2736" w:hanging="180"/>
      </w:pPr>
      <w:rPr>
        <w:rFonts w:cs="Times New Roman"/>
      </w:rPr>
    </w:lvl>
    <w:lvl w:ilvl="3" w:tplc="0410000F" w:tentative="1">
      <w:start w:val="1"/>
      <w:numFmt w:val="decimal"/>
      <w:lvlText w:val="%4."/>
      <w:lvlJc w:val="left"/>
      <w:pPr>
        <w:ind w:left="3456" w:hanging="360"/>
      </w:pPr>
      <w:rPr>
        <w:rFonts w:cs="Times New Roman"/>
      </w:rPr>
    </w:lvl>
    <w:lvl w:ilvl="4" w:tplc="04100019" w:tentative="1">
      <w:start w:val="1"/>
      <w:numFmt w:val="lowerLetter"/>
      <w:lvlText w:val="%5."/>
      <w:lvlJc w:val="left"/>
      <w:pPr>
        <w:ind w:left="4176" w:hanging="360"/>
      </w:pPr>
      <w:rPr>
        <w:rFonts w:cs="Times New Roman"/>
      </w:rPr>
    </w:lvl>
    <w:lvl w:ilvl="5" w:tplc="0410001B" w:tentative="1">
      <w:start w:val="1"/>
      <w:numFmt w:val="lowerRoman"/>
      <w:lvlText w:val="%6."/>
      <w:lvlJc w:val="right"/>
      <w:pPr>
        <w:ind w:left="4896" w:hanging="180"/>
      </w:pPr>
      <w:rPr>
        <w:rFonts w:cs="Times New Roman"/>
      </w:rPr>
    </w:lvl>
    <w:lvl w:ilvl="6" w:tplc="0410000F" w:tentative="1">
      <w:start w:val="1"/>
      <w:numFmt w:val="decimal"/>
      <w:lvlText w:val="%7."/>
      <w:lvlJc w:val="left"/>
      <w:pPr>
        <w:ind w:left="5616" w:hanging="360"/>
      </w:pPr>
      <w:rPr>
        <w:rFonts w:cs="Times New Roman"/>
      </w:rPr>
    </w:lvl>
    <w:lvl w:ilvl="7" w:tplc="04100019" w:tentative="1">
      <w:start w:val="1"/>
      <w:numFmt w:val="lowerLetter"/>
      <w:lvlText w:val="%8."/>
      <w:lvlJc w:val="left"/>
      <w:pPr>
        <w:ind w:left="6336" w:hanging="360"/>
      </w:pPr>
      <w:rPr>
        <w:rFonts w:cs="Times New Roman"/>
      </w:rPr>
    </w:lvl>
    <w:lvl w:ilvl="8" w:tplc="0410001B" w:tentative="1">
      <w:start w:val="1"/>
      <w:numFmt w:val="lowerRoman"/>
      <w:lvlText w:val="%9."/>
      <w:lvlJc w:val="right"/>
      <w:pPr>
        <w:ind w:left="7056" w:hanging="180"/>
      </w:pPr>
      <w:rPr>
        <w:rFonts w:cs="Times New Roman"/>
      </w:rPr>
    </w:lvl>
  </w:abstractNum>
  <w:abstractNum w:abstractNumId="2">
    <w:nsid w:val="07992601"/>
    <w:multiLevelType w:val="hybridMultilevel"/>
    <w:tmpl w:val="71E4D86E"/>
    <w:lvl w:ilvl="0" w:tplc="04100011">
      <w:start w:val="1"/>
      <w:numFmt w:val="decimal"/>
      <w:lvlText w:val="%1)"/>
      <w:lvlJc w:val="left"/>
      <w:pPr>
        <w:ind w:left="1296" w:hanging="360"/>
      </w:pPr>
      <w:rPr>
        <w:rFonts w:cs="Times New Roman"/>
      </w:rPr>
    </w:lvl>
    <w:lvl w:ilvl="1" w:tplc="04100019" w:tentative="1">
      <w:start w:val="1"/>
      <w:numFmt w:val="lowerLetter"/>
      <w:lvlText w:val="%2."/>
      <w:lvlJc w:val="left"/>
      <w:pPr>
        <w:ind w:left="2016" w:hanging="360"/>
      </w:pPr>
      <w:rPr>
        <w:rFonts w:cs="Times New Roman"/>
      </w:rPr>
    </w:lvl>
    <w:lvl w:ilvl="2" w:tplc="0410001B" w:tentative="1">
      <w:start w:val="1"/>
      <w:numFmt w:val="lowerRoman"/>
      <w:lvlText w:val="%3."/>
      <w:lvlJc w:val="right"/>
      <w:pPr>
        <w:ind w:left="2736" w:hanging="180"/>
      </w:pPr>
      <w:rPr>
        <w:rFonts w:cs="Times New Roman"/>
      </w:rPr>
    </w:lvl>
    <w:lvl w:ilvl="3" w:tplc="0410000F" w:tentative="1">
      <w:start w:val="1"/>
      <w:numFmt w:val="decimal"/>
      <w:lvlText w:val="%4."/>
      <w:lvlJc w:val="left"/>
      <w:pPr>
        <w:ind w:left="3456" w:hanging="360"/>
      </w:pPr>
      <w:rPr>
        <w:rFonts w:cs="Times New Roman"/>
      </w:rPr>
    </w:lvl>
    <w:lvl w:ilvl="4" w:tplc="04100019" w:tentative="1">
      <w:start w:val="1"/>
      <w:numFmt w:val="lowerLetter"/>
      <w:lvlText w:val="%5."/>
      <w:lvlJc w:val="left"/>
      <w:pPr>
        <w:ind w:left="4176" w:hanging="360"/>
      </w:pPr>
      <w:rPr>
        <w:rFonts w:cs="Times New Roman"/>
      </w:rPr>
    </w:lvl>
    <w:lvl w:ilvl="5" w:tplc="0410001B" w:tentative="1">
      <w:start w:val="1"/>
      <w:numFmt w:val="lowerRoman"/>
      <w:lvlText w:val="%6."/>
      <w:lvlJc w:val="right"/>
      <w:pPr>
        <w:ind w:left="4896" w:hanging="180"/>
      </w:pPr>
      <w:rPr>
        <w:rFonts w:cs="Times New Roman"/>
      </w:rPr>
    </w:lvl>
    <w:lvl w:ilvl="6" w:tplc="0410000F" w:tentative="1">
      <w:start w:val="1"/>
      <w:numFmt w:val="decimal"/>
      <w:lvlText w:val="%7."/>
      <w:lvlJc w:val="left"/>
      <w:pPr>
        <w:ind w:left="5616" w:hanging="360"/>
      </w:pPr>
      <w:rPr>
        <w:rFonts w:cs="Times New Roman"/>
      </w:rPr>
    </w:lvl>
    <w:lvl w:ilvl="7" w:tplc="04100019" w:tentative="1">
      <w:start w:val="1"/>
      <w:numFmt w:val="lowerLetter"/>
      <w:lvlText w:val="%8."/>
      <w:lvlJc w:val="left"/>
      <w:pPr>
        <w:ind w:left="6336" w:hanging="360"/>
      </w:pPr>
      <w:rPr>
        <w:rFonts w:cs="Times New Roman"/>
      </w:rPr>
    </w:lvl>
    <w:lvl w:ilvl="8" w:tplc="0410001B" w:tentative="1">
      <w:start w:val="1"/>
      <w:numFmt w:val="lowerRoman"/>
      <w:lvlText w:val="%9."/>
      <w:lvlJc w:val="right"/>
      <w:pPr>
        <w:ind w:left="7056" w:hanging="180"/>
      </w:pPr>
      <w:rPr>
        <w:rFonts w:cs="Times New Roman"/>
      </w:rPr>
    </w:lvl>
  </w:abstractNum>
  <w:abstractNum w:abstractNumId="3">
    <w:nsid w:val="08431ABE"/>
    <w:multiLevelType w:val="hybridMultilevel"/>
    <w:tmpl w:val="4904914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154C84"/>
    <w:multiLevelType w:val="singleLevel"/>
    <w:tmpl w:val="F126E258"/>
    <w:lvl w:ilvl="0">
      <w:start w:val="1"/>
      <w:numFmt w:val="lowerLetter"/>
      <w:lvlText w:val="%1)"/>
      <w:lvlJc w:val="left"/>
      <w:pPr>
        <w:ind w:left="792" w:hanging="360"/>
      </w:pPr>
      <w:rPr>
        <w:rFonts w:cs="Times New Roman"/>
        <w:snapToGrid/>
        <w:color w:val="auto"/>
        <w:spacing w:val="-12"/>
        <w:sz w:val="26"/>
        <w:szCs w:val="26"/>
      </w:rPr>
    </w:lvl>
  </w:abstractNum>
  <w:abstractNum w:abstractNumId="5">
    <w:nsid w:val="0DE25B1C"/>
    <w:multiLevelType w:val="hybridMultilevel"/>
    <w:tmpl w:val="0CEC350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0E573FD0"/>
    <w:multiLevelType w:val="hybridMultilevel"/>
    <w:tmpl w:val="691CB4B6"/>
    <w:lvl w:ilvl="0" w:tplc="04100017">
      <w:start w:val="1"/>
      <w:numFmt w:val="lowerLetter"/>
      <w:lvlText w:val="%1)"/>
      <w:lvlJc w:val="left"/>
      <w:pPr>
        <w:ind w:left="2004" w:hanging="360"/>
      </w:pPr>
      <w:rPr>
        <w:rFonts w:cs="Times New Roman"/>
      </w:rPr>
    </w:lvl>
    <w:lvl w:ilvl="1" w:tplc="2BD4D0C8">
      <w:numFmt w:val="bullet"/>
      <w:lvlText w:val="-"/>
      <w:lvlJc w:val="left"/>
      <w:pPr>
        <w:ind w:left="2724" w:hanging="360"/>
      </w:pPr>
      <w:rPr>
        <w:rFonts w:ascii="Bookman Old Style" w:eastAsia="Times New Roman" w:hAnsi="Bookman Old Style" w:hint="default"/>
      </w:rPr>
    </w:lvl>
    <w:lvl w:ilvl="2" w:tplc="0410001B" w:tentative="1">
      <w:start w:val="1"/>
      <w:numFmt w:val="lowerRoman"/>
      <w:lvlText w:val="%3."/>
      <w:lvlJc w:val="right"/>
      <w:pPr>
        <w:ind w:left="3444" w:hanging="180"/>
      </w:pPr>
      <w:rPr>
        <w:rFonts w:cs="Times New Roman"/>
      </w:rPr>
    </w:lvl>
    <w:lvl w:ilvl="3" w:tplc="0410000F" w:tentative="1">
      <w:start w:val="1"/>
      <w:numFmt w:val="decimal"/>
      <w:lvlText w:val="%4."/>
      <w:lvlJc w:val="left"/>
      <w:pPr>
        <w:ind w:left="4164" w:hanging="360"/>
      </w:pPr>
      <w:rPr>
        <w:rFonts w:cs="Times New Roman"/>
      </w:rPr>
    </w:lvl>
    <w:lvl w:ilvl="4" w:tplc="04100019" w:tentative="1">
      <w:start w:val="1"/>
      <w:numFmt w:val="lowerLetter"/>
      <w:lvlText w:val="%5."/>
      <w:lvlJc w:val="left"/>
      <w:pPr>
        <w:ind w:left="4884" w:hanging="360"/>
      </w:pPr>
      <w:rPr>
        <w:rFonts w:cs="Times New Roman"/>
      </w:rPr>
    </w:lvl>
    <w:lvl w:ilvl="5" w:tplc="0410001B" w:tentative="1">
      <w:start w:val="1"/>
      <w:numFmt w:val="lowerRoman"/>
      <w:lvlText w:val="%6."/>
      <w:lvlJc w:val="right"/>
      <w:pPr>
        <w:ind w:left="5604" w:hanging="180"/>
      </w:pPr>
      <w:rPr>
        <w:rFonts w:cs="Times New Roman"/>
      </w:rPr>
    </w:lvl>
    <w:lvl w:ilvl="6" w:tplc="0410000F" w:tentative="1">
      <w:start w:val="1"/>
      <w:numFmt w:val="decimal"/>
      <w:lvlText w:val="%7."/>
      <w:lvlJc w:val="left"/>
      <w:pPr>
        <w:ind w:left="6324" w:hanging="360"/>
      </w:pPr>
      <w:rPr>
        <w:rFonts w:cs="Times New Roman"/>
      </w:rPr>
    </w:lvl>
    <w:lvl w:ilvl="7" w:tplc="04100019" w:tentative="1">
      <w:start w:val="1"/>
      <w:numFmt w:val="lowerLetter"/>
      <w:lvlText w:val="%8."/>
      <w:lvlJc w:val="left"/>
      <w:pPr>
        <w:ind w:left="7044" w:hanging="360"/>
      </w:pPr>
      <w:rPr>
        <w:rFonts w:cs="Times New Roman"/>
      </w:rPr>
    </w:lvl>
    <w:lvl w:ilvl="8" w:tplc="0410001B" w:tentative="1">
      <w:start w:val="1"/>
      <w:numFmt w:val="lowerRoman"/>
      <w:lvlText w:val="%9."/>
      <w:lvlJc w:val="right"/>
      <w:pPr>
        <w:ind w:left="7764" w:hanging="180"/>
      </w:pPr>
      <w:rPr>
        <w:rFonts w:cs="Times New Roman"/>
      </w:rPr>
    </w:lvl>
  </w:abstractNum>
  <w:abstractNum w:abstractNumId="7">
    <w:nsid w:val="13652F89"/>
    <w:multiLevelType w:val="hybridMultilevel"/>
    <w:tmpl w:val="BCBAC4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BE79A9"/>
    <w:multiLevelType w:val="singleLevel"/>
    <w:tmpl w:val="70F0063A"/>
    <w:lvl w:ilvl="0">
      <w:start w:val="1"/>
      <w:numFmt w:val="lowerLetter"/>
      <w:lvlText w:val="%1)"/>
      <w:lvlJc w:val="left"/>
      <w:pPr>
        <w:ind w:left="792" w:hanging="360"/>
      </w:pPr>
      <w:rPr>
        <w:rFonts w:ascii="Bookman Old Style" w:eastAsia="Times New Roman" w:hAnsi="Bookman Old Style" w:cs="Times New Roman"/>
        <w:snapToGrid/>
        <w:color w:val="auto"/>
        <w:spacing w:val="-12"/>
        <w:sz w:val="26"/>
        <w:szCs w:val="26"/>
      </w:rPr>
    </w:lvl>
  </w:abstractNum>
  <w:abstractNum w:abstractNumId="9">
    <w:nsid w:val="2037254D"/>
    <w:multiLevelType w:val="multilevel"/>
    <w:tmpl w:val="74B4AF60"/>
    <w:lvl w:ilvl="0">
      <w:start w:val="1"/>
      <w:numFmt w:val="decimal"/>
      <w:lvlText w:val="%1."/>
      <w:lvlJc w:val="left"/>
      <w:pPr>
        <w:ind w:left="786" w:hanging="360"/>
      </w:pPr>
      <w:rPr>
        <w:rFonts w:cs="Times New Roman" w:hint="default"/>
      </w:rPr>
    </w:lvl>
    <w:lvl w:ilvl="1">
      <w:start w:val="1"/>
      <w:numFmt w:val="decimal"/>
      <w:isLgl/>
      <w:lvlText w:val="%1.%2"/>
      <w:lvlJc w:val="left"/>
      <w:pPr>
        <w:ind w:left="1152" w:hanging="720"/>
      </w:pPr>
      <w:rPr>
        <w:rFonts w:cs="Times New Roman" w:hint="default"/>
      </w:rPr>
    </w:lvl>
    <w:lvl w:ilvl="2">
      <w:start w:val="1"/>
      <w:numFmt w:val="decimal"/>
      <w:isLgl/>
      <w:lvlText w:val="%1.%2.%3"/>
      <w:lvlJc w:val="left"/>
      <w:pPr>
        <w:ind w:left="1152" w:hanging="720"/>
      </w:pPr>
      <w:rPr>
        <w:rFonts w:cs="Times New Roman" w:hint="default"/>
      </w:rPr>
    </w:lvl>
    <w:lvl w:ilvl="3">
      <w:start w:val="1"/>
      <w:numFmt w:val="decimal"/>
      <w:isLgl/>
      <w:lvlText w:val="%1.%2.%3.%4"/>
      <w:lvlJc w:val="left"/>
      <w:pPr>
        <w:ind w:left="1512" w:hanging="1080"/>
      </w:pPr>
      <w:rPr>
        <w:rFonts w:cs="Times New Roman" w:hint="default"/>
      </w:rPr>
    </w:lvl>
    <w:lvl w:ilvl="4">
      <w:start w:val="1"/>
      <w:numFmt w:val="decimal"/>
      <w:isLgl/>
      <w:lvlText w:val="%1.%2.%3.%4.%5"/>
      <w:lvlJc w:val="left"/>
      <w:pPr>
        <w:ind w:left="1512" w:hanging="1080"/>
      </w:pPr>
      <w:rPr>
        <w:rFonts w:cs="Times New Roman" w:hint="default"/>
      </w:rPr>
    </w:lvl>
    <w:lvl w:ilvl="5">
      <w:start w:val="1"/>
      <w:numFmt w:val="decimal"/>
      <w:isLgl/>
      <w:lvlText w:val="%1.%2.%3.%4.%5.%6"/>
      <w:lvlJc w:val="left"/>
      <w:pPr>
        <w:ind w:left="1872" w:hanging="1440"/>
      </w:pPr>
      <w:rPr>
        <w:rFonts w:cs="Times New Roman" w:hint="default"/>
      </w:rPr>
    </w:lvl>
    <w:lvl w:ilvl="6">
      <w:start w:val="1"/>
      <w:numFmt w:val="decimal"/>
      <w:isLgl/>
      <w:lvlText w:val="%1.%2.%3.%4.%5.%6.%7"/>
      <w:lvlJc w:val="left"/>
      <w:pPr>
        <w:ind w:left="2232" w:hanging="1800"/>
      </w:pPr>
      <w:rPr>
        <w:rFonts w:cs="Times New Roman" w:hint="default"/>
      </w:rPr>
    </w:lvl>
    <w:lvl w:ilvl="7">
      <w:start w:val="1"/>
      <w:numFmt w:val="decimal"/>
      <w:isLgl/>
      <w:lvlText w:val="%1.%2.%3.%4.%5.%6.%7.%8"/>
      <w:lvlJc w:val="left"/>
      <w:pPr>
        <w:ind w:left="2232" w:hanging="1800"/>
      </w:pPr>
      <w:rPr>
        <w:rFonts w:cs="Times New Roman" w:hint="default"/>
      </w:rPr>
    </w:lvl>
    <w:lvl w:ilvl="8">
      <w:start w:val="1"/>
      <w:numFmt w:val="decimal"/>
      <w:isLgl/>
      <w:lvlText w:val="%1.%2.%3.%4.%5.%6.%7.%8.%9"/>
      <w:lvlJc w:val="left"/>
      <w:pPr>
        <w:ind w:left="2592" w:hanging="2160"/>
      </w:pPr>
      <w:rPr>
        <w:rFonts w:cs="Times New Roman" w:hint="default"/>
      </w:rPr>
    </w:lvl>
  </w:abstractNum>
  <w:abstractNum w:abstractNumId="10">
    <w:nsid w:val="21E75011"/>
    <w:multiLevelType w:val="hybridMultilevel"/>
    <w:tmpl w:val="E6C0D100"/>
    <w:lvl w:ilvl="0" w:tplc="BC1627C6">
      <w:start w:val="1"/>
      <w:numFmt w:val="lowerLetter"/>
      <w:lvlText w:val="%1)"/>
      <w:lvlJc w:val="left"/>
      <w:pPr>
        <w:ind w:left="792" w:hanging="360"/>
      </w:pPr>
      <w:rPr>
        <w:rFonts w:ascii="Bookman Old Style" w:eastAsia="Times New Roman" w:hAnsi="Bookman Old Style" w:cs="Times New Roman" w:hint="default"/>
        <w:snapToGrid/>
        <w:color w:val="auto"/>
        <w:spacing w:val="-12"/>
        <w:sz w:val="26"/>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C3A69EE"/>
    <w:multiLevelType w:val="hybridMultilevel"/>
    <w:tmpl w:val="50DC7E48"/>
    <w:lvl w:ilvl="0" w:tplc="04100011">
      <w:start w:val="1"/>
      <w:numFmt w:val="decimal"/>
      <w:lvlText w:val="%1)"/>
      <w:lvlJc w:val="left"/>
      <w:pPr>
        <w:ind w:left="928" w:hanging="360"/>
      </w:pPr>
      <w:rPr>
        <w:rFonts w:cs="Times New Roman"/>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12">
    <w:nsid w:val="2CE5174D"/>
    <w:multiLevelType w:val="hybridMultilevel"/>
    <w:tmpl w:val="92C875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FAE5265"/>
    <w:multiLevelType w:val="singleLevel"/>
    <w:tmpl w:val="F126E258"/>
    <w:lvl w:ilvl="0">
      <w:start w:val="1"/>
      <w:numFmt w:val="lowerLetter"/>
      <w:lvlText w:val="%1)"/>
      <w:lvlJc w:val="left"/>
      <w:pPr>
        <w:ind w:left="792" w:hanging="360"/>
      </w:pPr>
      <w:rPr>
        <w:rFonts w:cs="Times New Roman"/>
        <w:snapToGrid/>
        <w:color w:val="auto"/>
        <w:spacing w:val="-12"/>
        <w:sz w:val="26"/>
        <w:szCs w:val="26"/>
      </w:rPr>
    </w:lvl>
  </w:abstractNum>
  <w:abstractNum w:abstractNumId="14">
    <w:nsid w:val="308172FE"/>
    <w:multiLevelType w:val="hybridMultilevel"/>
    <w:tmpl w:val="9A66C49A"/>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334222C5"/>
    <w:multiLevelType w:val="singleLevel"/>
    <w:tmpl w:val="F126E258"/>
    <w:lvl w:ilvl="0">
      <w:start w:val="1"/>
      <w:numFmt w:val="lowerLetter"/>
      <w:lvlText w:val="%1)"/>
      <w:lvlJc w:val="left"/>
      <w:pPr>
        <w:ind w:left="792" w:hanging="360"/>
      </w:pPr>
      <w:rPr>
        <w:rFonts w:cs="Times New Roman"/>
        <w:snapToGrid/>
        <w:color w:val="auto"/>
        <w:spacing w:val="-12"/>
        <w:sz w:val="26"/>
        <w:szCs w:val="26"/>
      </w:rPr>
    </w:lvl>
  </w:abstractNum>
  <w:abstractNum w:abstractNumId="16">
    <w:nsid w:val="37DF3135"/>
    <w:multiLevelType w:val="singleLevel"/>
    <w:tmpl w:val="F126E258"/>
    <w:lvl w:ilvl="0">
      <w:start w:val="1"/>
      <w:numFmt w:val="lowerLetter"/>
      <w:lvlText w:val="%1)"/>
      <w:lvlJc w:val="left"/>
      <w:pPr>
        <w:ind w:left="792" w:hanging="360"/>
      </w:pPr>
      <w:rPr>
        <w:rFonts w:cs="Times New Roman"/>
        <w:snapToGrid/>
        <w:color w:val="auto"/>
        <w:spacing w:val="-12"/>
        <w:sz w:val="26"/>
        <w:szCs w:val="26"/>
      </w:rPr>
    </w:lvl>
  </w:abstractNum>
  <w:abstractNum w:abstractNumId="17">
    <w:nsid w:val="42AA27D7"/>
    <w:multiLevelType w:val="hybridMultilevel"/>
    <w:tmpl w:val="3D2E5EB6"/>
    <w:lvl w:ilvl="0" w:tplc="CFFA2CA8">
      <w:start w:val="1"/>
      <w:numFmt w:val="lowerLetter"/>
      <w:lvlText w:val="%1)"/>
      <w:lvlJc w:val="left"/>
      <w:pPr>
        <w:ind w:left="792" w:hanging="360"/>
      </w:pPr>
      <w:rPr>
        <w:rFonts w:ascii="Bookman Old Style" w:eastAsia="Times New Roman" w:hAnsi="Bookman Old Style" w:cs="Times New Roman" w:hint="default"/>
        <w:snapToGrid/>
        <w:color w:val="auto"/>
        <w:spacing w:val="-12"/>
        <w:sz w:val="26"/>
        <w:szCs w:val="2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503088"/>
    <w:multiLevelType w:val="hybridMultilevel"/>
    <w:tmpl w:val="50DC7E48"/>
    <w:lvl w:ilvl="0" w:tplc="04100011">
      <w:start w:val="1"/>
      <w:numFmt w:val="decimal"/>
      <w:lvlText w:val="%1)"/>
      <w:lvlJc w:val="left"/>
      <w:pPr>
        <w:ind w:left="1296" w:hanging="360"/>
      </w:pPr>
      <w:rPr>
        <w:rFonts w:cs="Times New Roman"/>
      </w:rPr>
    </w:lvl>
    <w:lvl w:ilvl="1" w:tplc="04100019" w:tentative="1">
      <w:start w:val="1"/>
      <w:numFmt w:val="lowerLetter"/>
      <w:lvlText w:val="%2."/>
      <w:lvlJc w:val="left"/>
      <w:pPr>
        <w:ind w:left="2016" w:hanging="360"/>
      </w:pPr>
      <w:rPr>
        <w:rFonts w:cs="Times New Roman"/>
      </w:rPr>
    </w:lvl>
    <w:lvl w:ilvl="2" w:tplc="0410001B" w:tentative="1">
      <w:start w:val="1"/>
      <w:numFmt w:val="lowerRoman"/>
      <w:lvlText w:val="%3."/>
      <w:lvlJc w:val="right"/>
      <w:pPr>
        <w:ind w:left="2736" w:hanging="180"/>
      </w:pPr>
      <w:rPr>
        <w:rFonts w:cs="Times New Roman"/>
      </w:rPr>
    </w:lvl>
    <w:lvl w:ilvl="3" w:tplc="0410000F" w:tentative="1">
      <w:start w:val="1"/>
      <w:numFmt w:val="decimal"/>
      <w:lvlText w:val="%4."/>
      <w:lvlJc w:val="left"/>
      <w:pPr>
        <w:ind w:left="3456" w:hanging="360"/>
      </w:pPr>
      <w:rPr>
        <w:rFonts w:cs="Times New Roman"/>
      </w:rPr>
    </w:lvl>
    <w:lvl w:ilvl="4" w:tplc="04100019" w:tentative="1">
      <w:start w:val="1"/>
      <w:numFmt w:val="lowerLetter"/>
      <w:lvlText w:val="%5."/>
      <w:lvlJc w:val="left"/>
      <w:pPr>
        <w:ind w:left="4176" w:hanging="360"/>
      </w:pPr>
      <w:rPr>
        <w:rFonts w:cs="Times New Roman"/>
      </w:rPr>
    </w:lvl>
    <w:lvl w:ilvl="5" w:tplc="0410001B" w:tentative="1">
      <w:start w:val="1"/>
      <w:numFmt w:val="lowerRoman"/>
      <w:lvlText w:val="%6."/>
      <w:lvlJc w:val="right"/>
      <w:pPr>
        <w:ind w:left="4896" w:hanging="180"/>
      </w:pPr>
      <w:rPr>
        <w:rFonts w:cs="Times New Roman"/>
      </w:rPr>
    </w:lvl>
    <w:lvl w:ilvl="6" w:tplc="0410000F" w:tentative="1">
      <w:start w:val="1"/>
      <w:numFmt w:val="decimal"/>
      <w:lvlText w:val="%7."/>
      <w:lvlJc w:val="left"/>
      <w:pPr>
        <w:ind w:left="5616" w:hanging="360"/>
      </w:pPr>
      <w:rPr>
        <w:rFonts w:cs="Times New Roman"/>
      </w:rPr>
    </w:lvl>
    <w:lvl w:ilvl="7" w:tplc="04100019" w:tentative="1">
      <w:start w:val="1"/>
      <w:numFmt w:val="lowerLetter"/>
      <w:lvlText w:val="%8."/>
      <w:lvlJc w:val="left"/>
      <w:pPr>
        <w:ind w:left="6336" w:hanging="360"/>
      </w:pPr>
      <w:rPr>
        <w:rFonts w:cs="Times New Roman"/>
      </w:rPr>
    </w:lvl>
    <w:lvl w:ilvl="8" w:tplc="0410001B" w:tentative="1">
      <w:start w:val="1"/>
      <w:numFmt w:val="lowerRoman"/>
      <w:lvlText w:val="%9."/>
      <w:lvlJc w:val="right"/>
      <w:pPr>
        <w:ind w:left="7056" w:hanging="180"/>
      </w:pPr>
      <w:rPr>
        <w:rFonts w:cs="Times New Roman"/>
      </w:rPr>
    </w:lvl>
  </w:abstractNum>
  <w:abstractNum w:abstractNumId="19">
    <w:nsid w:val="477E6C85"/>
    <w:multiLevelType w:val="hybridMultilevel"/>
    <w:tmpl w:val="176CF5E0"/>
    <w:lvl w:ilvl="0" w:tplc="5622B8EA">
      <w:start w:val="1"/>
      <w:numFmt w:val="lowerLetter"/>
      <w:lvlText w:val="%1)"/>
      <w:lvlJc w:val="left"/>
      <w:pPr>
        <w:ind w:left="792" w:hanging="360"/>
      </w:pPr>
      <w:rPr>
        <w:rFonts w:ascii="Bookman Old Style" w:eastAsia="Times New Roman" w:hAnsi="Bookman Old Style" w:cs="Times New Roman" w:hint="default"/>
        <w:snapToGrid/>
        <w:color w:val="auto"/>
        <w:spacing w:val="-12"/>
        <w:sz w:val="26"/>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9DD7012"/>
    <w:multiLevelType w:val="hybridMultilevel"/>
    <w:tmpl w:val="803020F4"/>
    <w:lvl w:ilvl="0" w:tplc="F9A6E4EA">
      <w:start w:val="1"/>
      <w:numFmt w:val="lowerLetter"/>
      <w:lvlText w:val="%1)"/>
      <w:lvlJc w:val="left"/>
      <w:pPr>
        <w:ind w:left="792" w:hanging="360"/>
      </w:pPr>
      <w:rPr>
        <w:rFonts w:ascii="Bookman Old Style" w:eastAsia="Times New Roman" w:hAnsi="Bookman Old Style" w:cs="Times New Roman" w:hint="default"/>
        <w:snapToGrid/>
        <w:color w:val="auto"/>
        <w:spacing w:val="-12"/>
        <w:sz w:val="26"/>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FC468AF"/>
    <w:multiLevelType w:val="singleLevel"/>
    <w:tmpl w:val="F126E258"/>
    <w:lvl w:ilvl="0">
      <w:start w:val="1"/>
      <w:numFmt w:val="lowerLetter"/>
      <w:lvlText w:val="%1)"/>
      <w:lvlJc w:val="left"/>
      <w:pPr>
        <w:ind w:left="792" w:hanging="360"/>
      </w:pPr>
      <w:rPr>
        <w:rFonts w:cs="Times New Roman"/>
        <w:snapToGrid/>
        <w:color w:val="auto"/>
        <w:spacing w:val="-12"/>
        <w:sz w:val="26"/>
        <w:szCs w:val="26"/>
      </w:rPr>
    </w:lvl>
  </w:abstractNum>
  <w:abstractNum w:abstractNumId="22">
    <w:nsid w:val="5B907782"/>
    <w:multiLevelType w:val="hybridMultilevel"/>
    <w:tmpl w:val="F2D67C7C"/>
    <w:lvl w:ilvl="0" w:tplc="04100017">
      <w:start w:val="1"/>
      <w:numFmt w:val="low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01B2911"/>
    <w:multiLevelType w:val="hybridMultilevel"/>
    <w:tmpl w:val="74D8FB30"/>
    <w:lvl w:ilvl="0" w:tplc="0CC41696">
      <w:start w:val="1"/>
      <w:numFmt w:val="lowerLetter"/>
      <w:lvlText w:val="%1)"/>
      <w:lvlJc w:val="left"/>
      <w:pPr>
        <w:ind w:left="792" w:hanging="360"/>
      </w:pPr>
      <w:rPr>
        <w:rFonts w:ascii="Bookman Old Style" w:eastAsia="Times New Roman" w:hAnsi="Bookman Old Style" w:cs="Times New Roman" w:hint="default"/>
        <w:snapToGrid/>
        <w:color w:val="auto"/>
        <w:spacing w:val="-12"/>
        <w:sz w:val="26"/>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04D1397"/>
    <w:multiLevelType w:val="hybridMultilevel"/>
    <w:tmpl w:val="50DC7E48"/>
    <w:lvl w:ilvl="0" w:tplc="04100011">
      <w:start w:val="1"/>
      <w:numFmt w:val="decimal"/>
      <w:lvlText w:val="%1)"/>
      <w:lvlJc w:val="left"/>
      <w:pPr>
        <w:ind w:left="1296" w:hanging="360"/>
      </w:pPr>
      <w:rPr>
        <w:rFonts w:cs="Times New Roman"/>
      </w:rPr>
    </w:lvl>
    <w:lvl w:ilvl="1" w:tplc="04100019" w:tentative="1">
      <w:start w:val="1"/>
      <w:numFmt w:val="lowerLetter"/>
      <w:lvlText w:val="%2."/>
      <w:lvlJc w:val="left"/>
      <w:pPr>
        <w:ind w:left="2016" w:hanging="360"/>
      </w:pPr>
      <w:rPr>
        <w:rFonts w:cs="Times New Roman"/>
      </w:rPr>
    </w:lvl>
    <w:lvl w:ilvl="2" w:tplc="0410001B" w:tentative="1">
      <w:start w:val="1"/>
      <w:numFmt w:val="lowerRoman"/>
      <w:lvlText w:val="%3."/>
      <w:lvlJc w:val="right"/>
      <w:pPr>
        <w:ind w:left="2736" w:hanging="180"/>
      </w:pPr>
      <w:rPr>
        <w:rFonts w:cs="Times New Roman"/>
      </w:rPr>
    </w:lvl>
    <w:lvl w:ilvl="3" w:tplc="0410000F" w:tentative="1">
      <w:start w:val="1"/>
      <w:numFmt w:val="decimal"/>
      <w:lvlText w:val="%4."/>
      <w:lvlJc w:val="left"/>
      <w:pPr>
        <w:ind w:left="3456" w:hanging="360"/>
      </w:pPr>
      <w:rPr>
        <w:rFonts w:cs="Times New Roman"/>
      </w:rPr>
    </w:lvl>
    <w:lvl w:ilvl="4" w:tplc="04100019" w:tentative="1">
      <w:start w:val="1"/>
      <w:numFmt w:val="lowerLetter"/>
      <w:lvlText w:val="%5."/>
      <w:lvlJc w:val="left"/>
      <w:pPr>
        <w:ind w:left="4176" w:hanging="360"/>
      </w:pPr>
      <w:rPr>
        <w:rFonts w:cs="Times New Roman"/>
      </w:rPr>
    </w:lvl>
    <w:lvl w:ilvl="5" w:tplc="0410001B" w:tentative="1">
      <w:start w:val="1"/>
      <w:numFmt w:val="lowerRoman"/>
      <w:lvlText w:val="%6."/>
      <w:lvlJc w:val="right"/>
      <w:pPr>
        <w:ind w:left="4896" w:hanging="180"/>
      </w:pPr>
      <w:rPr>
        <w:rFonts w:cs="Times New Roman"/>
      </w:rPr>
    </w:lvl>
    <w:lvl w:ilvl="6" w:tplc="0410000F" w:tentative="1">
      <w:start w:val="1"/>
      <w:numFmt w:val="decimal"/>
      <w:lvlText w:val="%7."/>
      <w:lvlJc w:val="left"/>
      <w:pPr>
        <w:ind w:left="5616" w:hanging="360"/>
      </w:pPr>
      <w:rPr>
        <w:rFonts w:cs="Times New Roman"/>
      </w:rPr>
    </w:lvl>
    <w:lvl w:ilvl="7" w:tplc="04100019" w:tentative="1">
      <w:start w:val="1"/>
      <w:numFmt w:val="lowerLetter"/>
      <w:lvlText w:val="%8."/>
      <w:lvlJc w:val="left"/>
      <w:pPr>
        <w:ind w:left="6336" w:hanging="360"/>
      </w:pPr>
      <w:rPr>
        <w:rFonts w:cs="Times New Roman"/>
      </w:rPr>
    </w:lvl>
    <w:lvl w:ilvl="8" w:tplc="0410001B" w:tentative="1">
      <w:start w:val="1"/>
      <w:numFmt w:val="lowerRoman"/>
      <w:lvlText w:val="%9."/>
      <w:lvlJc w:val="right"/>
      <w:pPr>
        <w:ind w:left="7056" w:hanging="180"/>
      </w:pPr>
      <w:rPr>
        <w:rFonts w:cs="Times New Roman"/>
      </w:rPr>
    </w:lvl>
  </w:abstractNum>
  <w:abstractNum w:abstractNumId="25">
    <w:nsid w:val="761840E1"/>
    <w:multiLevelType w:val="hybridMultilevel"/>
    <w:tmpl w:val="71E4D86E"/>
    <w:lvl w:ilvl="0" w:tplc="04100011">
      <w:start w:val="1"/>
      <w:numFmt w:val="decimal"/>
      <w:lvlText w:val="%1)"/>
      <w:lvlJc w:val="left"/>
      <w:pPr>
        <w:ind w:left="1296" w:hanging="360"/>
      </w:pPr>
      <w:rPr>
        <w:rFonts w:cs="Times New Roman"/>
      </w:rPr>
    </w:lvl>
    <w:lvl w:ilvl="1" w:tplc="04100019" w:tentative="1">
      <w:start w:val="1"/>
      <w:numFmt w:val="lowerLetter"/>
      <w:lvlText w:val="%2."/>
      <w:lvlJc w:val="left"/>
      <w:pPr>
        <w:ind w:left="2016" w:hanging="360"/>
      </w:pPr>
      <w:rPr>
        <w:rFonts w:cs="Times New Roman"/>
      </w:rPr>
    </w:lvl>
    <w:lvl w:ilvl="2" w:tplc="0410001B" w:tentative="1">
      <w:start w:val="1"/>
      <w:numFmt w:val="lowerRoman"/>
      <w:lvlText w:val="%3."/>
      <w:lvlJc w:val="right"/>
      <w:pPr>
        <w:ind w:left="2736" w:hanging="180"/>
      </w:pPr>
      <w:rPr>
        <w:rFonts w:cs="Times New Roman"/>
      </w:rPr>
    </w:lvl>
    <w:lvl w:ilvl="3" w:tplc="0410000F" w:tentative="1">
      <w:start w:val="1"/>
      <w:numFmt w:val="decimal"/>
      <w:lvlText w:val="%4."/>
      <w:lvlJc w:val="left"/>
      <w:pPr>
        <w:ind w:left="3456" w:hanging="360"/>
      </w:pPr>
      <w:rPr>
        <w:rFonts w:cs="Times New Roman"/>
      </w:rPr>
    </w:lvl>
    <w:lvl w:ilvl="4" w:tplc="04100019" w:tentative="1">
      <w:start w:val="1"/>
      <w:numFmt w:val="lowerLetter"/>
      <w:lvlText w:val="%5."/>
      <w:lvlJc w:val="left"/>
      <w:pPr>
        <w:ind w:left="4176" w:hanging="360"/>
      </w:pPr>
      <w:rPr>
        <w:rFonts w:cs="Times New Roman"/>
      </w:rPr>
    </w:lvl>
    <w:lvl w:ilvl="5" w:tplc="0410001B" w:tentative="1">
      <w:start w:val="1"/>
      <w:numFmt w:val="lowerRoman"/>
      <w:lvlText w:val="%6."/>
      <w:lvlJc w:val="right"/>
      <w:pPr>
        <w:ind w:left="4896" w:hanging="180"/>
      </w:pPr>
      <w:rPr>
        <w:rFonts w:cs="Times New Roman"/>
      </w:rPr>
    </w:lvl>
    <w:lvl w:ilvl="6" w:tplc="0410000F" w:tentative="1">
      <w:start w:val="1"/>
      <w:numFmt w:val="decimal"/>
      <w:lvlText w:val="%7."/>
      <w:lvlJc w:val="left"/>
      <w:pPr>
        <w:ind w:left="5616" w:hanging="360"/>
      </w:pPr>
      <w:rPr>
        <w:rFonts w:cs="Times New Roman"/>
      </w:rPr>
    </w:lvl>
    <w:lvl w:ilvl="7" w:tplc="04100019" w:tentative="1">
      <w:start w:val="1"/>
      <w:numFmt w:val="lowerLetter"/>
      <w:lvlText w:val="%8."/>
      <w:lvlJc w:val="left"/>
      <w:pPr>
        <w:ind w:left="6336" w:hanging="360"/>
      </w:pPr>
      <w:rPr>
        <w:rFonts w:cs="Times New Roman"/>
      </w:rPr>
    </w:lvl>
    <w:lvl w:ilvl="8" w:tplc="0410001B" w:tentative="1">
      <w:start w:val="1"/>
      <w:numFmt w:val="lowerRoman"/>
      <w:lvlText w:val="%9."/>
      <w:lvlJc w:val="right"/>
      <w:pPr>
        <w:ind w:left="7056" w:hanging="180"/>
      </w:pPr>
      <w:rPr>
        <w:rFonts w:cs="Times New Roman"/>
      </w:rPr>
    </w:lvl>
  </w:abstractNum>
  <w:abstractNum w:abstractNumId="26">
    <w:nsid w:val="767A7F09"/>
    <w:multiLevelType w:val="hybridMultilevel"/>
    <w:tmpl w:val="AF806C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96E3B92"/>
    <w:multiLevelType w:val="multilevel"/>
    <w:tmpl w:val="25BABD46"/>
    <w:lvl w:ilvl="0">
      <w:start w:val="1"/>
      <w:numFmt w:val="decimal"/>
      <w:lvlText w:val="%1"/>
      <w:lvlJc w:val="left"/>
      <w:pPr>
        <w:ind w:left="360" w:hanging="360"/>
      </w:pPr>
      <w:rPr>
        <w:rFonts w:cs="Bookman Old Style" w:hint="default"/>
      </w:rPr>
    </w:lvl>
    <w:lvl w:ilvl="1">
      <w:start w:val="1"/>
      <w:numFmt w:val="decimal"/>
      <w:lvlText w:val="%1.%2"/>
      <w:lvlJc w:val="left"/>
      <w:pPr>
        <w:ind w:left="720" w:hanging="720"/>
      </w:pPr>
      <w:rPr>
        <w:rFonts w:cs="Bookman Old Style" w:hint="default"/>
      </w:rPr>
    </w:lvl>
    <w:lvl w:ilvl="2">
      <w:start w:val="1"/>
      <w:numFmt w:val="decimal"/>
      <w:lvlText w:val="%1.%2.%3"/>
      <w:lvlJc w:val="left"/>
      <w:pPr>
        <w:ind w:left="720" w:hanging="720"/>
      </w:pPr>
      <w:rPr>
        <w:rFonts w:cs="Bookman Old Style" w:hint="default"/>
      </w:rPr>
    </w:lvl>
    <w:lvl w:ilvl="3">
      <w:start w:val="1"/>
      <w:numFmt w:val="decimal"/>
      <w:lvlText w:val="%1.%2.%3.%4"/>
      <w:lvlJc w:val="left"/>
      <w:pPr>
        <w:ind w:left="1080" w:hanging="1080"/>
      </w:pPr>
      <w:rPr>
        <w:rFonts w:cs="Bookman Old Style" w:hint="default"/>
      </w:rPr>
    </w:lvl>
    <w:lvl w:ilvl="4">
      <w:start w:val="1"/>
      <w:numFmt w:val="decimal"/>
      <w:lvlText w:val="%1.%2.%3.%4.%5"/>
      <w:lvlJc w:val="left"/>
      <w:pPr>
        <w:ind w:left="1440" w:hanging="1440"/>
      </w:pPr>
      <w:rPr>
        <w:rFonts w:cs="Bookman Old Style" w:hint="default"/>
      </w:rPr>
    </w:lvl>
    <w:lvl w:ilvl="5">
      <w:start w:val="1"/>
      <w:numFmt w:val="decimal"/>
      <w:lvlText w:val="%1.%2.%3.%4.%5.%6"/>
      <w:lvlJc w:val="left"/>
      <w:pPr>
        <w:ind w:left="1800" w:hanging="1800"/>
      </w:pPr>
      <w:rPr>
        <w:rFonts w:cs="Bookman Old Style" w:hint="default"/>
      </w:rPr>
    </w:lvl>
    <w:lvl w:ilvl="6">
      <w:start w:val="1"/>
      <w:numFmt w:val="decimal"/>
      <w:lvlText w:val="%1.%2.%3.%4.%5.%6.%7"/>
      <w:lvlJc w:val="left"/>
      <w:pPr>
        <w:ind w:left="1800" w:hanging="1800"/>
      </w:pPr>
      <w:rPr>
        <w:rFonts w:cs="Bookman Old Style" w:hint="default"/>
      </w:rPr>
    </w:lvl>
    <w:lvl w:ilvl="7">
      <w:start w:val="1"/>
      <w:numFmt w:val="decimal"/>
      <w:lvlText w:val="%1.%2.%3.%4.%5.%6.%7.%8"/>
      <w:lvlJc w:val="left"/>
      <w:pPr>
        <w:ind w:left="2160" w:hanging="2160"/>
      </w:pPr>
      <w:rPr>
        <w:rFonts w:cs="Bookman Old Style" w:hint="default"/>
      </w:rPr>
    </w:lvl>
    <w:lvl w:ilvl="8">
      <w:start w:val="1"/>
      <w:numFmt w:val="decimal"/>
      <w:lvlText w:val="%1.%2.%3.%4.%5.%6.%7.%8.%9"/>
      <w:lvlJc w:val="left"/>
      <w:pPr>
        <w:ind w:left="2520" w:hanging="2520"/>
      </w:pPr>
      <w:rPr>
        <w:rFonts w:cs="Bookman Old Style" w:hint="default"/>
      </w:rPr>
    </w:lvl>
  </w:abstractNum>
  <w:num w:numId="1">
    <w:abstractNumId w:val="0"/>
  </w:num>
  <w:num w:numId="2">
    <w:abstractNumId w:val="27"/>
  </w:num>
  <w:num w:numId="3">
    <w:abstractNumId w:val="9"/>
  </w:num>
  <w:num w:numId="4">
    <w:abstractNumId w:val="6"/>
  </w:num>
  <w:num w:numId="5">
    <w:abstractNumId w:val="5"/>
  </w:num>
  <w:num w:numId="6">
    <w:abstractNumId w:val="2"/>
  </w:num>
  <w:num w:numId="7">
    <w:abstractNumId w:val="25"/>
  </w:num>
  <w:num w:numId="8">
    <w:abstractNumId w:val="14"/>
  </w:num>
  <w:num w:numId="9">
    <w:abstractNumId w:val="8"/>
  </w:num>
  <w:num w:numId="10">
    <w:abstractNumId w:val="11"/>
  </w:num>
  <w:num w:numId="11">
    <w:abstractNumId w:val="15"/>
  </w:num>
  <w:num w:numId="12">
    <w:abstractNumId w:val="1"/>
  </w:num>
  <w:num w:numId="13">
    <w:abstractNumId w:val="21"/>
  </w:num>
  <w:num w:numId="14">
    <w:abstractNumId w:val="24"/>
  </w:num>
  <w:num w:numId="15">
    <w:abstractNumId w:val="16"/>
  </w:num>
  <w:num w:numId="16">
    <w:abstractNumId w:val="18"/>
  </w:num>
  <w:num w:numId="17">
    <w:abstractNumId w:val="4"/>
  </w:num>
  <w:num w:numId="18">
    <w:abstractNumId w:val="0"/>
    <w:lvlOverride w:ilvl="0">
      <w:startOverride w:val="1"/>
    </w:lvlOverride>
  </w:num>
  <w:num w:numId="19">
    <w:abstractNumId w:val="7"/>
  </w:num>
  <w:num w:numId="20">
    <w:abstractNumId w:val="13"/>
  </w:num>
  <w:num w:numId="21">
    <w:abstractNumId w:val="19"/>
  </w:num>
  <w:num w:numId="22">
    <w:abstractNumId w:val="20"/>
  </w:num>
  <w:num w:numId="23">
    <w:abstractNumId w:val="23"/>
  </w:num>
  <w:num w:numId="24">
    <w:abstractNumId w:val="10"/>
  </w:num>
  <w:num w:numId="25">
    <w:abstractNumId w:val="17"/>
  </w:num>
  <w:num w:numId="26">
    <w:abstractNumId w:val="22"/>
  </w:num>
  <w:num w:numId="27">
    <w:abstractNumId w:val="3"/>
  </w:num>
  <w:num w:numId="28">
    <w:abstractNumId w:val="26"/>
  </w:num>
  <w:num w:numId="2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FC"/>
    <w:rsid w:val="00012034"/>
    <w:rsid w:val="00017A8C"/>
    <w:rsid w:val="00032D05"/>
    <w:rsid w:val="00032D5D"/>
    <w:rsid w:val="00036B15"/>
    <w:rsid w:val="00047509"/>
    <w:rsid w:val="00052AED"/>
    <w:rsid w:val="0006319A"/>
    <w:rsid w:val="00072132"/>
    <w:rsid w:val="00074CC7"/>
    <w:rsid w:val="00095898"/>
    <w:rsid w:val="000B5F6A"/>
    <w:rsid w:val="000C0C21"/>
    <w:rsid w:val="000C34B7"/>
    <w:rsid w:val="000E0F6B"/>
    <w:rsid w:val="000E45E6"/>
    <w:rsid w:val="000E62C4"/>
    <w:rsid w:val="000F79A1"/>
    <w:rsid w:val="00104D06"/>
    <w:rsid w:val="00123A6E"/>
    <w:rsid w:val="001243D0"/>
    <w:rsid w:val="00131F87"/>
    <w:rsid w:val="001452DA"/>
    <w:rsid w:val="00145FDD"/>
    <w:rsid w:val="0016086C"/>
    <w:rsid w:val="00160EB7"/>
    <w:rsid w:val="001647D1"/>
    <w:rsid w:val="00183945"/>
    <w:rsid w:val="00184892"/>
    <w:rsid w:val="00187D18"/>
    <w:rsid w:val="00196284"/>
    <w:rsid w:val="001A650A"/>
    <w:rsid w:val="001B1C5D"/>
    <w:rsid w:val="001B7305"/>
    <w:rsid w:val="001C10D6"/>
    <w:rsid w:val="001C2031"/>
    <w:rsid w:val="001C2C3A"/>
    <w:rsid w:val="001C44C0"/>
    <w:rsid w:val="001C7F4B"/>
    <w:rsid w:val="001D59E3"/>
    <w:rsid w:val="001F51D2"/>
    <w:rsid w:val="001F6CE8"/>
    <w:rsid w:val="00206391"/>
    <w:rsid w:val="00223C69"/>
    <w:rsid w:val="00231A18"/>
    <w:rsid w:val="00233099"/>
    <w:rsid w:val="00240F11"/>
    <w:rsid w:val="00256B97"/>
    <w:rsid w:val="00257823"/>
    <w:rsid w:val="00262600"/>
    <w:rsid w:val="00262B1A"/>
    <w:rsid w:val="00276656"/>
    <w:rsid w:val="00283AA4"/>
    <w:rsid w:val="00290FCF"/>
    <w:rsid w:val="00293D4B"/>
    <w:rsid w:val="002B2110"/>
    <w:rsid w:val="002C13A9"/>
    <w:rsid w:val="002D79FC"/>
    <w:rsid w:val="002E14C9"/>
    <w:rsid w:val="002E2091"/>
    <w:rsid w:val="002E7F6B"/>
    <w:rsid w:val="003020C6"/>
    <w:rsid w:val="00305BCC"/>
    <w:rsid w:val="00306041"/>
    <w:rsid w:val="00324C49"/>
    <w:rsid w:val="00324E56"/>
    <w:rsid w:val="00341641"/>
    <w:rsid w:val="00341706"/>
    <w:rsid w:val="0034263C"/>
    <w:rsid w:val="00347D65"/>
    <w:rsid w:val="003666B7"/>
    <w:rsid w:val="00372D52"/>
    <w:rsid w:val="00373EA2"/>
    <w:rsid w:val="003947FB"/>
    <w:rsid w:val="003972CB"/>
    <w:rsid w:val="0039734D"/>
    <w:rsid w:val="003A1ACD"/>
    <w:rsid w:val="003A27FC"/>
    <w:rsid w:val="003B5073"/>
    <w:rsid w:val="003C07AA"/>
    <w:rsid w:val="003D0D40"/>
    <w:rsid w:val="003D1C24"/>
    <w:rsid w:val="003E380D"/>
    <w:rsid w:val="003F0038"/>
    <w:rsid w:val="003F11AF"/>
    <w:rsid w:val="003F1BB9"/>
    <w:rsid w:val="00400B09"/>
    <w:rsid w:val="00404F14"/>
    <w:rsid w:val="00411CFF"/>
    <w:rsid w:val="0042158F"/>
    <w:rsid w:val="00421A69"/>
    <w:rsid w:val="00432B25"/>
    <w:rsid w:val="00436C03"/>
    <w:rsid w:val="00437EF1"/>
    <w:rsid w:val="00440799"/>
    <w:rsid w:val="00446258"/>
    <w:rsid w:val="00457190"/>
    <w:rsid w:val="00477CEA"/>
    <w:rsid w:val="00481EE2"/>
    <w:rsid w:val="004878BF"/>
    <w:rsid w:val="0049151E"/>
    <w:rsid w:val="00495BE1"/>
    <w:rsid w:val="004965B5"/>
    <w:rsid w:val="004A4647"/>
    <w:rsid w:val="004C314E"/>
    <w:rsid w:val="004C3640"/>
    <w:rsid w:val="004E78AE"/>
    <w:rsid w:val="004F6605"/>
    <w:rsid w:val="00502AC5"/>
    <w:rsid w:val="00507735"/>
    <w:rsid w:val="00511CB3"/>
    <w:rsid w:val="00546B51"/>
    <w:rsid w:val="00555A98"/>
    <w:rsid w:val="0056051C"/>
    <w:rsid w:val="0057051B"/>
    <w:rsid w:val="00576D8E"/>
    <w:rsid w:val="00576E85"/>
    <w:rsid w:val="00581C0C"/>
    <w:rsid w:val="00590471"/>
    <w:rsid w:val="00593C3E"/>
    <w:rsid w:val="0059459D"/>
    <w:rsid w:val="005954E8"/>
    <w:rsid w:val="005A18CB"/>
    <w:rsid w:val="005A203F"/>
    <w:rsid w:val="005B4A4C"/>
    <w:rsid w:val="005B4C19"/>
    <w:rsid w:val="005B65EE"/>
    <w:rsid w:val="005B7C2E"/>
    <w:rsid w:val="005C1975"/>
    <w:rsid w:val="005C415D"/>
    <w:rsid w:val="005D263A"/>
    <w:rsid w:val="005F27C0"/>
    <w:rsid w:val="005F634B"/>
    <w:rsid w:val="00604DB5"/>
    <w:rsid w:val="00611E55"/>
    <w:rsid w:val="00621989"/>
    <w:rsid w:val="00631889"/>
    <w:rsid w:val="00633EF4"/>
    <w:rsid w:val="00636F2B"/>
    <w:rsid w:val="00637217"/>
    <w:rsid w:val="00637E2E"/>
    <w:rsid w:val="00637F2F"/>
    <w:rsid w:val="006421EC"/>
    <w:rsid w:val="00662888"/>
    <w:rsid w:val="00672BFB"/>
    <w:rsid w:val="00676D5E"/>
    <w:rsid w:val="00680857"/>
    <w:rsid w:val="006858F0"/>
    <w:rsid w:val="006A0717"/>
    <w:rsid w:val="006A363E"/>
    <w:rsid w:val="006A513F"/>
    <w:rsid w:val="006B7697"/>
    <w:rsid w:val="006D435F"/>
    <w:rsid w:val="006D73D0"/>
    <w:rsid w:val="006F453B"/>
    <w:rsid w:val="0071023E"/>
    <w:rsid w:val="00710AED"/>
    <w:rsid w:val="00714D95"/>
    <w:rsid w:val="00721522"/>
    <w:rsid w:val="00724603"/>
    <w:rsid w:val="00731FF9"/>
    <w:rsid w:val="00760D19"/>
    <w:rsid w:val="007651A6"/>
    <w:rsid w:val="007662B9"/>
    <w:rsid w:val="00787F97"/>
    <w:rsid w:val="007912BC"/>
    <w:rsid w:val="00796F1E"/>
    <w:rsid w:val="007A0187"/>
    <w:rsid w:val="007B5B4A"/>
    <w:rsid w:val="007B712F"/>
    <w:rsid w:val="007C0DF0"/>
    <w:rsid w:val="007C1424"/>
    <w:rsid w:val="007C592D"/>
    <w:rsid w:val="007D248F"/>
    <w:rsid w:val="007D66CB"/>
    <w:rsid w:val="007E165A"/>
    <w:rsid w:val="007E2448"/>
    <w:rsid w:val="007E71BE"/>
    <w:rsid w:val="007F2B5B"/>
    <w:rsid w:val="0080301F"/>
    <w:rsid w:val="00810AFF"/>
    <w:rsid w:val="00820672"/>
    <w:rsid w:val="00820CD0"/>
    <w:rsid w:val="008225A8"/>
    <w:rsid w:val="00837516"/>
    <w:rsid w:val="00837BDD"/>
    <w:rsid w:val="008547F6"/>
    <w:rsid w:val="00863F1B"/>
    <w:rsid w:val="00864299"/>
    <w:rsid w:val="00864C7C"/>
    <w:rsid w:val="00884B40"/>
    <w:rsid w:val="008A053E"/>
    <w:rsid w:val="008A258F"/>
    <w:rsid w:val="008A5F2C"/>
    <w:rsid w:val="008B01FC"/>
    <w:rsid w:val="008B4D42"/>
    <w:rsid w:val="008C7982"/>
    <w:rsid w:val="008E35E1"/>
    <w:rsid w:val="008E5E13"/>
    <w:rsid w:val="008F23A5"/>
    <w:rsid w:val="008F2D95"/>
    <w:rsid w:val="008F60D0"/>
    <w:rsid w:val="008F6DD8"/>
    <w:rsid w:val="00901E2B"/>
    <w:rsid w:val="009061DE"/>
    <w:rsid w:val="00915253"/>
    <w:rsid w:val="00920B64"/>
    <w:rsid w:val="00932B09"/>
    <w:rsid w:val="009350B0"/>
    <w:rsid w:val="00942E72"/>
    <w:rsid w:val="009469CB"/>
    <w:rsid w:val="0094770C"/>
    <w:rsid w:val="00957758"/>
    <w:rsid w:val="00957907"/>
    <w:rsid w:val="00974282"/>
    <w:rsid w:val="00996819"/>
    <w:rsid w:val="009A3F66"/>
    <w:rsid w:val="009A7376"/>
    <w:rsid w:val="009C2551"/>
    <w:rsid w:val="009D5737"/>
    <w:rsid w:val="009E1001"/>
    <w:rsid w:val="009E570F"/>
    <w:rsid w:val="009F17CC"/>
    <w:rsid w:val="009F6765"/>
    <w:rsid w:val="00A16455"/>
    <w:rsid w:val="00A309BB"/>
    <w:rsid w:val="00A344F2"/>
    <w:rsid w:val="00A635FB"/>
    <w:rsid w:val="00A7647F"/>
    <w:rsid w:val="00A8232A"/>
    <w:rsid w:val="00A83B8F"/>
    <w:rsid w:val="00A967FC"/>
    <w:rsid w:val="00A97987"/>
    <w:rsid w:val="00AB2F7A"/>
    <w:rsid w:val="00AD0D7A"/>
    <w:rsid w:val="00AE2050"/>
    <w:rsid w:val="00AE58C9"/>
    <w:rsid w:val="00AE6474"/>
    <w:rsid w:val="00AF2DE4"/>
    <w:rsid w:val="00B0755F"/>
    <w:rsid w:val="00B101E1"/>
    <w:rsid w:val="00B11037"/>
    <w:rsid w:val="00B24D80"/>
    <w:rsid w:val="00B536A2"/>
    <w:rsid w:val="00B5422B"/>
    <w:rsid w:val="00B55076"/>
    <w:rsid w:val="00B62874"/>
    <w:rsid w:val="00B64C78"/>
    <w:rsid w:val="00B74FD4"/>
    <w:rsid w:val="00B75F31"/>
    <w:rsid w:val="00B876F8"/>
    <w:rsid w:val="00B87BC0"/>
    <w:rsid w:val="00B94D5B"/>
    <w:rsid w:val="00B95688"/>
    <w:rsid w:val="00B95CBD"/>
    <w:rsid w:val="00BC4ABB"/>
    <w:rsid w:val="00BD2547"/>
    <w:rsid w:val="00BD3D87"/>
    <w:rsid w:val="00BD730A"/>
    <w:rsid w:val="00BE4195"/>
    <w:rsid w:val="00BF1E50"/>
    <w:rsid w:val="00C05D3D"/>
    <w:rsid w:val="00C10E77"/>
    <w:rsid w:val="00C128C6"/>
    <w:rsid w:val="00C14498"/>
    <w:rsid w:val="00C158C7"/>
    <w:rsid w:val="00C173C5"/>
    <w:rsid w:val="00C17401"/>
    <w:rsid w:val="00C21505"/>
    <w:rsid w:val="00C4102E"/>
    <w:rsid w:val="00C4134F"/>
    <w:rsid w:val="00C42A62"/>
    <w:rsid w:val="00C51082"/>
    <w:rsid w:val="00C5248E"/>
    <w:rsid w:val="00C6205C"/>
    <w:rsid w:val="00C64680"/>
    <w:rsid w:val="00C778CD"/>
    <w:rsid w:val="00C804D7"/>
    <w:rsid w:val="00C84658"/>
    <w:rsid w:val="00C9017F"/>
    <w:rsid w:val="00C96212"/>
    <w:rsid w:val="00CA2A7C"/>
    <w:rsid w:val="00CA3B3A"/>
    <w:rsid w:val="00CB4AA0"/>
    <w:rsid w:val="00CC021F"/>
    <w:rsid w:val="00CC321B"/>
    <w:rsid w:val="00CD213E"/>
    <w:rsid w:val="00CD6666"/>
    <w:rsid w:val="00CE0960"/>
    <w:rsid w:val="00CE4723"/>
    <w:rsid w:val="00CF7736"/>
    <w:rsid w:val="00D2017A"/>
    <w:rsid w:val="00D23503"/>
    <w:rsid w:val="00D24678"/>
    <w:rsid w:val="00D24689"/>
    <w:rsid w:val="00D35264"/>
    <w:rsid w:val="00D3678E"/>
    <w:rsid w:val="00D4402B"/>
    <w:rsid w:val="00D4626F"/>
    <w:rsid w:val="00D5560E"/>
    <w:rsid w:val="00D65596"/>
    <w:rsid w:val="00D707E2"/>
    <w:rsid w:val="00D77F27"/>
    <w:rsid w:val="00D875DC"/>
    <w:rsid w:val="00D96A6B"/>
    <w:rsid w:val="00DA165F"/>
    <w:rsid w:val="00DA507A"/>
    <w:rsid w:val="00DB3F12"/>
    <w:rsid w:val="00DC3270"/>
    <w:rsid w:val="00DD356A"/>
    <w:rsid w:val="00DD5523"/>
    <w:rsid w:val="00DE2907"/>
    <w:rsid w:val="00DF76E8"/>
    <w:rsid w:val="00DF7AC7"/>
    <w:rsid w:val="00E032CD"/>
    <w:rsid w:val="00E43BF1"/>
    <w:rsid w:val="00E52AC0"/>
    <w:rsid w:val="00E77ED2"/>
    <w:rsid w:val="00E90EE4"/>
    <w:rsid w:val="00E92987"/>
    <w:rsid w:val="00E9329C"/>
    <w:rsid w:val="00EC772A"/>
    <w:rsid w:val="00ED6D4F"/>
    <w:rsid w:val="00EE1BF9"/>
    <w:rsid w:val="00EF1B50"/>
    <w:rsid w:val="00EF7490"/>
    <w:rsid w:val="00F05A25"/>
    <w:rsid w:val="00F07FA8"/>
    <w:rsid w:val="00F223C4"/>
    <w:rsid w:val="00F241A2"/>
    <w:rsid w:val="00F33C6C"/>
    <w:rsid w:val="00F4214C"/>
    <w:rsid w:val="00F53456"/>
    <w:rsid w:val="00F5365C"/>
    <w:rsid w:val="00F66B5B"/>
    <w:rsid w:val="00F746C5"/>
    <w:rsid w:val="00F87DFA"/>
    <w:rsid w:val="00F9157C"/>
    <w:rsid w:val="00FA72EF"/>
    <w:rsid w:val="00FC4A20"/>
    <w:rsid w:val="00FE201E"/>
    <w:rsid w:val="00FE551D"/>
    <w:rsid w:val="00FF00E7"/>
    <w:rsid w:val="00FF04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2551"/>
    <w:pPr>
      <w:widowControl w:val="0"/>
      <w:kinsoku w:val="0"/>
      <w:spacing w:after="0" w:line="240" w:lineRule="auto"/>
    </w:pPr>
    <w:rPr>
      <w:sz w:val="24"/>
      <w:szCs w:val="24"/>
    </w:rPr>
  </w:style>
  <w:style w:type="paragraph" w:styleId="Titolo1">
    <w:name w:val="heading 1"/>
    <w:basedOn w:val="Normale"/>
    <w:next w:val="Normale"/>
    <w:link w:val="Titolo1Carattere"/>
    <w:uiPriority w:val="9"/>
    <w:qFormat/>
    <w:locked/>
    <w:rsid w:val="007E71BE"/>
    <w:pPr>
      <w:keepNext/>
      <w:widowControl/>
      <w:kinsoku/>
      <w:autoSpaceDE w:val="0"/>
      <w:autoSpaceDN w:val="0"/>
      <w:adjustRightInd w:val="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E71BE"/>
    <w:rPr>
      <w:rFonts w:cs="Times New Roman"/>
      <w:b/>
      <w:bCs/>
      <w:sz w:val="24"/>
      <w:szCs w:val="24"/>
    </w:rPr>
  </w:style>
  <w:style w:type="paragraph" w:customStyle="1" w:styleId="Style7">
    <w:name w:val="Style 7"/>
    <w:basedOn w:val="Normale"/>
    <w:uiPriority w:val="99"/>
    <w:rsid w:val="009C2551"/>
    <w:pPr>
      <w:kinsoku/>
      <w:autoSpaceDE w:val="0"/>
      <w:autoSpaceDN w:val="0"/>
      <w:adjustRightInd w:val="0"/>
    </w:pPr>
    <w:rPr>
      <w:rFonts w:ascii="Garamond" w:hAnsi="Garamond" w:cs="Garamond"/>
      <w:sz w:val="26"/>
      <w:szCs w:val="26"/>
    </w:rPr>
  </w:style>
  <w:style w:type="paragraph" w:customStyle="1" w:styleId="Style8">
    <w:name w:val="Style 8"/>
    <w:basedOn w:val="Normale"/>
    <w:uiPriority w:val="99"/>
    <w:rsid w:val="009C2551"/>
    <w:pPr>
      <w:kinsoku/>
      <w:autoSpaceDE w:val="0"/>
      <w:autoSpaceDN w:val="0"/>
      <w:ind w:right="108"/>
      <w:jc w:val="right"/>
    </w:pPr>
    <w:rPr>
      <w:rFonts w:ascii="Garamond" w:hAnsi="Garamond" w:cs="Garamond"/>
      <w:sz w:val="26"/>
      <w:szCs w:val="26"/>
    </w:rPr>
  </w:style>
  <w:style w:type="paragraph" w:customStyle="1" w:styleId="Style18">
    <w:name w:val="Style 18"/>
    <w:basedOn w:val="Normale"/>
    <w:uiPriority w:val="99"/>
    <w:rsid w:val="009C2551"/>
    <w:pPr>
      <w:kinsoku/>
      <w:autoSpaceDE w:val="0"/>
      <w:autoSpaceDN w:val="0"/>
      <w:spacing w:before="396" w:line="204" w:lineRule="auto"/>
      <w:ind w:left="4968"/>
    </w:pPr>
    <w:rPr>
      <w:rFonts w:ascii="Bookman Old Style" w:hAnsi="Bookman Old Style" w:cs="Bookman Old Style"/>
      <w:sz w:val="23"/>
      <w:szCs w:val="23"/>
    </w:rPr>
  </w:style>
  <w:style w:type="paragraph" w:customStyle="1" w:styleId="Style19">
    <w:name w:val="Style 19"/>
    <w:basedOn w:val="Normale"/>
    <w:uiPriority w:val="99"/>
    <w:rsid w:val="009C2551"/>
    <w:pPr>
      <w:kinsoku/>
      <w:autoSpaceDE w:val="0"/>
      <w:autoSpaceDN w:val="0"/>
      <w:ind w:right="108"/>
      <w:jc w:val="right"/>
    </w:pPr>
    <w:rPr>
      <w:rFonts w:ascii="Bookman Old Style" w:hAnsi="Bookman Old Style" w:cs="Bookman Old Style"/>
      <w:sz w:val="26"/>
      <w:szCs w:val="26"/>
    </w:rPr>
  </w:style>
  <w:style w:type="paragraph" w:customStyle="1" w:styleId="Style20">
    <w:name w:val="Style 20"/>
    <w:basedOn w:val="Normale"/>
    <w:uiPriority w:val="99"/>
    <w:rsid w:val="009C2551"/>
    <w:pPr>
      <w:kinsoku/>
      <w:autoSpaceDE w:val="0"/>
      <w:autoSpaceDN w:val="0"/>
      <w:spacing w:before="144" w:line="360" w:lineRule="auto"/>
      <w:ind w:left="792" w:right="72" w:hanging="360"/>
      <w:jc w:val="both"/>
    </w:pPr>
    <w:rPr>
      <w:rFonts w:ascii="Bookman Old Style" w:hAnsi="Bookman Old Style" w:cs="Bookman Old Style"/>
      <w:sz w:val="26"/>
      <w:szCs w:val="26"/>
    </w:rPr>
  </w:style>
  <w:style w:type="paragraph" w:customStyle="1" w:styleId="Style1">
    <w:name w:val="Style 1"/>
    <w:basedOn w:val="Normale"/>
    <w:uiPriority w:val="99"/>
    <w:rsid w:val="009C2551"/>
    <w:pPr>
      <w:kinsoku/>
      <w:autoSpaceDE w:val="0"/>
      <w:autoSpaceDN w:val="0"/>
      <w:adjustRightInd w:val="0"/>
    </w:pPr>
    <w:rPr>
      <w:sz w:val="20"/>
      <w:szCs w:val="20"/>
    </w:rPr>
  </w:style>
  <w:style w:type="paragraph" w:customStyle="1" w:styleId="Style10">
    <w:name w:val="Style 10"/>
    <w:basedOn w:val="Normale"/>
    <w:uiPriority w:val="99"/>
    <w:rsid w:val="009C2551"/>
    <w:pPr>
      <w:kinsoku/>
      <w:autoSpaceDE w:val="0"/>
      <w:autoSpaceDN w:val="0"/>
      <w:spacing w:before="108" w:line="360" w:lineRule="auto"/>
      <w:ind w:left="648" w:right="144" w:firstLine="576"/>
      <w:jc w:val="both"/>
    </w:pPr>
    <w:rPr>
      <w:rFonts w:ascii="Bookman Old Style" w:hAnsi="Bookman Old Style" w:cs="Bookman Old Style"/>
      <w:sz w:val="26"/>
      <w:szCs w:val="26"/>
    </w:rPr>
  </w:style>
  <w:style w:type="paragraph" w:customStyle="1" w:styleId="Style12">
    <w:name w:val="Style 12"/>
    <w:basedOn w:val="Normale"/>
    <w:uiPriority w:val="99"/>
    <w:rsid w:val="009C2551"/>
    <w:pPr>
      <w:kinsoku/>
      <w:autoSpaceDE w:val="0"/>
      <w:autoSpaceDN w:val="0"/>
      <w:spacing w:before="540" w:line="208" w:lineRule="auto"/>
    </w:pPr>
    <w:rPr>
      <w:rFonts w:ascii="Arial" w:hAnsi="Arial" w:cs="Arial"/>
      <w:sz w:val="20"/>
      <w:szCs w:val="20"/>
    </w:rPr>
  </w:style>
  <w:style w:type="paragraph" w:customStyle="1" w:styleId="Style14">
    <w:name w:val="Style 14"/>
    <w:basedOn w:val="Normale"/>
    <w:uiPriority w:val="99"/>
    <w:rsid w:val="009C2551"/>
    <w:pPr>
      <w:kinsoku/>
      <w:autoSpaceDE w:val="0"/>
      <w:autoSpaceDN w:val="0"/>
      <w:spacing w:line="264" w:lineRule="auto"/>
      <w:ind w:right="72"/>
      <w:jc w:val="right"/>
    </w:pPr>
    <w:rPr>
      <w:rFonts w:ascii="Arial" w:hAnsi="Arial" w:cs="Arial"/>
      <w:sz w:val="20"/>
      <w:szCs w:val="20"/>
    </w:rPr>
  </w:style>
  <w:style w:type="paragraph" w:customStyle="1" w:styleId="Style16">
    <w:name w:val="Style 16"/>
    <w:basedOn w:val="Normale"/>
    <w:uiPriority w:val="99"/>
    <w:rsid w:val="009C2551"/>
    <w:pPr>
      <w:kinsoku/>
      <w:autoSpaceDE w:val="0"/>
      <w:autoSpaceDN w:val="0"/>
      <w:ind w:left="144"/>
    </w:pPr>
    <w:rPr>
      <w:rFonts w:ascii="Arial" w:hAnsi="Arial" w:cs="Arial"/>
      <w:sz w:val="20"/>
      <w:szCs w:val="20"/>
    </w:rPr>
  </w:style>
  <w:style w:type="paragraph" w:customStyle="1" w:styleId="Style17">
    <w:name w:val="Style 17"/>
    <w:basedOn w:val="Normale"/>
    <w:uiPriority w:val="99"/>
    <w:rsid w:val="009C2551"/>
    <w:pPr>
      <w:kinsoku/>
      <w:autoSpaceDE w:val="0"/>
      <w:autoSpaceDN w:val="0"/>
      <w:spacing w:before="108"/>
      <w:ind w:left="1224" w:hanging="360"/>
    </w:pPr>
    <w:rPr>
      <w:rFonts w:ascii="Bookman Old Style" w:hAnsi="Bookman Old Style" w:cs="Bookman Old Style"/>
      <w:sz w:val="26"/>
      <w:szCs w:val="26"/>
    </w:rPr>
  </w:style>
  <w:style w:type="paragraph" w:customStyle="1" w:styleId="Style13">
    <w:name w:val="Style 13"/>
    <w:basedOn w:val="Normale"/>
    <w:uiPriority w:val="99"/>
    <w:rsid w:val="009C2551"/>
    <w:pPr>
      <w:kinsoku/>
      <w:autoSpaceDE w:val="0"/>
      <w:autoSpaceDN w:val="0"/>
      <w:spacing w:line="290" w:lineRule="auto"/>
    </w:pPr>
    <w:rPr>
      <w:rFonts w:ascii="Bookman Old Style" w:hAnsi="Bookman Old Style" w:cs="Bookman Old Style"/>
      <w:sz w:val="20"/>
      <w:szCs w:val="20"/>
    </w:rPr>
  </w:style>
  <w:style w:type="paragraph" w:customStyle="1" w:styleId="Style15">
    <w:name w:val="Style 15"/>
    <w:basedOn w:val="Normale"/>
    <w:uiPriority w:val="99"/>
    <w:rsid w:val="009C2551"/>
    <w:pPr>
      <w:kinsoku/>
      <w:autoSpaceDE w:val="0"/>
      <w:autoSpaceDN w:val="0"/>
      <w:spacing w:before="5652" w:line="2599" w:lineRule="auto"/>
      <w:ind w:left="1584"/>
      <w:jc w:val="center"/>
    </w:pPr>
    <w:rPr>
      <w:rFonts w:ascii="Arial" w:hAnsi="Arial" w:cs="Arial"/>
      <w:sz w:val="20"/>
      <w:szCs w:val="20"/>
    </w:rPr>
  </w:style>
  <w:style w:type="paragraph" w:customStyle="1" w:styleId="Style21">
    <w:name w:val="Style 21"/>
    <w:basedOn w:val="Normale"/>
    <w:uiPriority w:val="99"/>
    <w:rsid w:val="009C2551"/>
    <w:pPr>
      <w:kinsoku/>
      <w:autoSpaceDE w:val="0"/>
      <w:autoSpaceDN w:val="0"/>
      <w:spacing w:before="288"/>
      <w:ind w:left="432"/>
    </w:pPr>
    <w:rPr>
      <w:rFonts w:ascii="Bookman Old Style" w:hAnsi="Bookman Old Style" w:cs="Bookman Old Style"/>
      <w:sz w:val="26"/>
      <w:szCs w:val="26"/>
    </w:rPr>
  </w:style>
  <w:style w:type="paragraph" w:customStyle="1" w:styleId="Style11">
    <w:name w:val="Style 11"/>
    <w:basedOn w:val="Normale"/>
    <w:uiPriority w:val="99"/>
    <w:rsid w:val="009C2551"/>
    <w:pPr>
      <w:kinsoku/>
      <w:autoSpaceDE w:val="0"/>
      <w:autoSpaceDN w:val="0"/>
      <w:spacing w:before="252"/>
      <w:ind w:left="288"/>
    </w:pPr>
    <w:rPr>
      <w:rFonts w:ascii="Tahoma" w:hAnsi="Tahoma" w:cs="Tahoma"/>
      <w:b/>
      <w:bCs/>
      <w:sz w:val="21"/>
      <w:szCs w:val="21"/>
    </w:rPr>
  </w:style>
  <w:style w:type="paragraph" w:customStyle="1" w:styleId="Style22">
    <w:name w:val="Style 22"/>
    <w:basedOn w:val="Normale"/>
    <w:uiPriority w:val="99"/>
    <w:rsid w:val="009C2551"/>
    <w:pPr>
      <w:kinsoku/>
      <w:autoSpaceDE w:val="0"/>
      <w:autoSpaceDN w:val="0"/>
      <w:spacing w:before="360" w:line="201" w:lineRule="auto"/>
      <w:ind w:left="4176"/>
    </w:pPr>
    <w:rPr>
      <w:sz w:val="25"/>
      <w:szCs w:val="25"/>
    </w:rPr>
  </w:style>
  <w:style w:type="paragraph" w:customStyle="1" w:styleId="Style23">
    <w:name w:val="Style 23"/>
    <w:basedOn w:val="Normale"/>
    <w:uiPriority w:val="99"/>
    <w:rsid w:val="009C2551"/>
    <w:pPr>
      <w:kinsoku/>
      <w:autoSpaceDE w:val="0"/>
      <w:autoSpaceDN w:val="0"/>
      <w:spacing w:before="144" w:line="360" w:lineRule="auto"/>
      <w:ind w:right="72" w:firstLine="576"/>
      <w:jc w:val="both"/>
    </w:pPr>
    <w:rPr>
      <w:rFonts w:ascii="Bookman Old Style" w:hAnsi="Bookman Old Style" w:cs="Bookman Old Style"/>
      <w:sz w:val="26"/>
      <w:szCs w:val="26"/>
    </w:rPr>
  </w:style>
  <w:style w:type="character" w:customStyle="1" w:styleId="CharacterStyle1">
    <w:name w:val="Character Style 1"/>
    <w:uiPriority w:val="99"/>
    <w:rsid w:val="009C2551"/>
    <w:rPr>
      <w:rFonts w:ascii="Bookman Old Style" w:hAnsi="Bookman Old Style"/>
      <w:sz w:val="23"/>
    </w:rPr>
  </w:style>
  <w:style w:type="character" w:customStyle="1" w:styleId="CharacterStyle6">
    <w:name w:val="Character Style 6"/>
    <w:uiPriority w:val="99"/>
    <w:rsid w:val="009C2551"/>
    <w:rPr>
      <w:rFonts w:ascii="Tahoma" w:hAnsi="Tahoma"/>
      <w:b/>
      <w:sz w:val="21"/>
    </w:rPr>
  </w:style>
  <w:style w:type="character" w:customStyle="1" w:styleId="CharacterStyle8">
    <w:name w:val="Character Style 8"/>
    <w:uiPriority w:val="99"/>
    <w:rsid w:val="009C2551"/>
    <w:rPr>
      <w:rFonts w:ascii="Bookman Old Style" w:hAnsi="Bookman Old Style"/>
      <w:sz w:val="20"/>
    </w:rPr>
  </w:style>
  <w:style w:type="character" w:customStyle="1" w:styleId="CharacterStyle5">
    <w:name w:val="Character Style 5"/>
    <w:uiPriority w:val="99"/>
    <w:rsid w:val="009C2551"/>
    <w:rPr>
      <w:rFonts w:ascii="Garamond" w:hAnsi="Garamond"/>
      <w:sz w:val="26"/>
    </w:rPr>
  </w:style>
  <w:style w:type="character" w:customStyle="1" w:styleId="CharacterStyle2">
    <w:name w:val="Character Style 2"/>
    <w:uiPriority w:val="99"/>
    <w:rsid w:val="009C2551"/>
    <w:rPr>
      <w:sz w:val="20"/>
    </w:rPr>
  </w:style>
  <w:style w:type="character" w:customStyle="1" w:styleId="CharacterStyle3">
    <w:name w:val="Character Style 3"/>
    <w:uiPriority w:val="99"/>
    <w:rsid w:val="009C2551"/>
    <w:rPr>
      <w:sz w:val="25"/>
    </w:rPr>
  </w:style>
  <w:style w:type="character" w:customStyle="1" w:styleId="CharacterStyle4">
    <w:name w:val="Character Style 4"/>
    <w:uiPriority w:val="99"/>
    <w:rsid w:val="009C2551"/>
    <w:rPr>
      <w:rFonts w:ascii="Bookman Old Style" w:hAnsi="Bookman Old Style"/>
      <w:sz w:val="26"/>
    </w:rPr>
  </w:style>
  <w:style w:type="character" w:customStyle="1" w:styleId="CharacterStyle7">
    <w:name w:val="Character Style 7"/>
    <w:uiPriority w:val="99"/>
    <w:rsid w:val="009C2551"/>
    <w:rPr>
      <w:rFonts w:ascii="Arial" w:hAnsi="Arial"/>
      <w:sz w:val="20"/>
    </w:rPr>
  </w:style>
  <w:style w:type="character" w:styleId="Collegamentoipertestuale">
    <w:name w:val="Hyperlink"/>
    <w:basedOn w:val="Carpredefinitoparagrafo"/>
    <w:uiPriority w:val="99"/>
    <w:rsid w:val="00257823"/>
    <w:rPr>
      <w:rFonts w:cs="Times New Roman"/>
      <w:color w:val="0000FF"/>
      <w:u w:val="single"/>
    </w:rPr>
  </w:style>
  <w:style w:type="paragraph" w:styleId="Pidipagina">
    <w:name w:val="footer"/>
    <w:basedOn w:val="Normale"/>
    <w:link w:val="PidipaginaCarattere"/>
    <w:uiPriority w:val="99"/>
    <w:rsid w:val="001F51D2"/>
    <w:pPr>
      <w:tabs>
        <w:tab w:val="center" w:pos="4819"/>
        <w:tab w:val="right" w:pos="9638"/>
      </w:tabs>
    </w:pPr>
  </w:style>
  <w:style w:type="character" w:customStyle="1" w:styleId="PidipaginaCarattere">
    <w:name w:val="Piè di pagina Carattere"/>
    <w:basedOn w:val="Carpredefinitoparagrafo"/>
    <w:link w:val="Pidipagina"/>
    <w:uiPriority w:val="99"/>
    <w:locked/>
    <w:rsid w:val="009C2551"/>
    <w:rPr>
      <w:rFonts w:cs="Times New Roman"/>
      <w:sz w:val="24"/>
    </w:rPr>
  </w:style>
  <w:style w:type="character" w:styleId="Numeropagina">
    <w:name w:val="page number"/>
    <w:basedOn w:val="Carpredefinitoparagrafo"/>
    <w:uiPriority w:val="99"/>
    <w:rsid w:val="001F51D2"/>
    <w:rPr>
      <w:rFonts w:cs="Times New Roman"/>
    </w:rPr>
  </w:style>
  <w:style w:type="paragraph" w:styleId="Intestazione">
    <w:name w:val="header"/>
    <w:basedOn w:val="Normale"/>
    <w:link w:val="IntestazioneCarattere"/>
    <w:uiPriority w:val="99"/>
    <w:rsid w:val="00676D5E"/>
    <w:pPr>
      <w:tabs>
        <w:tab w:val="center" w:pos="4819"/>
        <w:tab w:val="right" w:pos="9638"/>
      </w:tabs>
    </w:pPr>
  </w:style>
  <w:style w:type="character" w:customStyle="1" w:styleId="IntestazioneCarattere">
    <w:name w:val="Intestazione Carattere"/>
    <w:basedOn w:val="Carpredefinitoparagrafo"/>
    <w:link w:val="Intestazione"/>
    <w:uiPriority w:val="99"/>
    <w:locked/>
    <w:rsid w:val="00676D5E"/>
    <w:rPr>
      <w:rFonts w:cs="Times New Roman"/>
      <w:sz w:val="24"/>
    </w:rPr>
  </w:style>
  <w:style w:type="paragraph" w:styleId="Paragrafoelenco">
    <w:name w:val="List Paragraph"/>
    <w:basedOn w:val="Normale"/>
    <w:uiPriority w:val="99"/>
    <w:qFormat/>
    <w:rsid w:val="00436C03"/>
    <w:pPr>
      <w:widowControl/>
      <w:kinsoku/>
      <w:spacing w:after="200" w:line="276" w:lineRule="auto"/>
      <w:ind w:left="720"/>
      <w:contextualSpacing/>
    </w:pPr>
    <w:rPr>
      <w:rFonts w:ascii="Calibri" w:hAnsi="Calibri"/>
      <w:sz w:val="22"/>
      <w:szCs w:val="22"/>
      <w:lang w:eastAsia="en-US"/>
    </w:rPr>
  </w:style>
  <w:style w:type="paragraph" w:styleId="Testofumetto">
    <w:name w:val="Balloon Text"/>
    <w:basedOn w:val="Normale"/>
    <w:link w:val="TestofumettoCarattere"/>
    <w:uiPriority w:val="99"/>
    <w:semiHidden/>
    <w:rsid w:val="00DD35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D356A"/>
    <w:rPr>
      <w:rFonts w:ascii="Tahoma" w:hAnsi="Tahoma" w:cs="Times New Roman"/>
      <w:sz w:val="16"/>
    </w:rPr>
  </w:style>
  <w:style w:type="character" w:customStyle="1" w:styleId="estremosel3">
    <w:name w:val="estremosel3"/>
    <w:rsid w:val="00D707E2"/>
  </w:style>
  <w:style w:type="paragraph" w:customStyle="1" w:styleId="style1a">
    <w:name w:val="style1"/>
    <w:basedOn w:val="Normale"/>
    <w:rsid w:val="006A363E"/>
    <w:pPr>
      <w:widowControl/>
      <w:kinsoku/>
      <w:autoSpaceDE w:val="0"/>
      <w:autoSpaceDN w:val="0"/>
    </w:pPr>
    <w:rPr>
      <w:rFonts w:eastAsiaTheme="minorHAnsi"/>
      <w:sz w:val="20"/>
      <w:szCs w:val="20"/>
    </w:rPr>
  </w:style>
  <w:style w:type="character" w:customStyle="1" w:styleId="characterstyle40">
    <w:name w:val="characterstyle4"/>
    <w:basedOn w:val="Carpredefinitoparagrafo"/>
    <w:rsid w:val="006A363E"/>
    <w:rPr>
      <w:rFonts w:ascii="Bookman Old Style" w:hAnsi="Bookman Old Style"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2551"/>
    <w:pPr>
      <w:widowControl w:val="0"/>
      <w:kinsoku w:val="0"/>
      <w:spacing w:after="0" w:line="240" w:lineRule="auto"/>
    </w:pPr>
    <w:rPr>
      <w:sz w:val="24"/>
      <w:szCs w:val="24"/>
    </w:rPr>
  </w:style>
  <w:style w:type="paragraph" w:styleId="Titolo1">
    <w:name w:val="heading 1"/>
    <w:basedOn w:val="Normale"/>
    <w:next w:val="Normale"/>
    <w:link w:val="Titolo1Carattere"/>
    <w:uiPriority w:val="9"/>
    <w:qFormat/>
    <w:locked/>
    <w:rsid w:val="007E71BE"/>
    <w:pPr>
      <w:keepNext/>
      <w:widowControl/>
      <w:kinsoku/>
      <w:autoSpaceDE w:val="0"/>
      <w:autoSpaceDN w:val="0"/>
      <w:adjustRightInd w:val="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E71BE"/>
    <w:rPr>
      <w:rFonts w:cs="Times New Roman"/>
      <w:b/>
      <w:bCs/>
      <w:sz w:val="24"/>
      <w:szCs w:val="24"/>
    </w:rPr>
  </w:style>
  <w:style w:type="paragraph" w:customStyle="1" w:styleId="Style7">
    <w:name w:val="Style 7"/>
    <w:basedOn w:val="Normale"/>
    <w:uiPriority w:val="99"/>
    <w:rsid w:val="009C2551"/>
    <w:pPr>
      <w:kinsoku/>
      <w:autoSpaceDE w:val="0"/>
      <w:autoSpaceDN w:val="0"/>
      <w:adjustRightInd w:val="0"/>
    </w:pPr>
    <w:rPr>
      <w:rFonts w:ascii="Garamond" w:hAnsi="Garamond" w:cs="Garamond"/>
      <w:sz w:val="26"/>
      <w:szCs w:val="26"/>
    </w:rPr>
  </w:style>
  <w:style w:type="paragraph" w:customStyle="1" w:styleId="Style8">
    <w:name w:val="Style 8"/>
    <w:basedOn w:val="Normale"/>
    <w:uiPriority w:val="99"/>
    <w:rsid w:val="009C2551"/>
    <w:pPr>
      <w:kinsoku/>
      <w:autoSpaceDE w:val="0"/>
      <w:autoSpaceDN w:val="0"/>
      <w:ind w:right="108"/>
      <w:jc w:val="right"/>
    </w:pPr>
    <w:rPr>
      <w:rFonts w:ascii="Garamond" w:hAnsi="Garamond" w:cs="Garamond"/>
      <w:sz w:val="26"/>
      <w:szCs w:val="26"/>
    </w:rPr>
  </w:style>
  <w:style w:type="paragraph" w:customStyle="1" w:styleId="Style18">
    <w:name w:val="Style 18"/>
    <w:basedOn w:val="Normale"/>
    <w:uiPriority w:val="99"/>
    <w:rsid w:val="009C2551"/>
    <w:pPr>
      <w:kinsoku/>
      <w:autoSpaceDE w:val="0"/>
      <w:autoSpaceDN w:val="0"/>
      <w:spacing w:before="396" w:line="204" w:lineRule="auto"/>
      <w:ind w:left="4968"/>
    </w:pPr>
    <w:rPr>
      <w:rFonts w:ascii="Bookman Old Style" w:hAnsi="Bookman Old Style" w:cs="Bookman Old Style"/>
      <w:sz w:val="23"/>
      <w:szCs w:val="23"/>
    </w:rPr>
  </w:style>
  <w:style w:type="paragraph" w:customStyle="1" w:styleId="Style19">
    <w:name w:val="Style 19"/>
    <w:basedOn w:val="Normale"/>
    <w:uiPriority w:val="99"/>
    <w:rsid w:val="009C2551"/>
    <w:pPr>
      <w:kinsoku/>
      <w:autoSpaceDE w:val="0"/>
      <w:autoSpaceDN w:val="0"/>
      <w:ind w:right="108"/>
      <w:jc w:val="right"/>
    </w:pPr>
    <w:rPr>
      <w:rFonts w:ascii="Bookman Old Style" w:hAnsi="Bookman Old Style" w:cs="Bookman Old Style"/>
      <w:sz w:val="26"/>
      <w:szCs w:val="26"/>
    </w:rPr>
  </w:style>
  <w:style w:type="paragraph" w:customStyle="1" w:styleId="Style20">
    <w:name w:val="Style 20"/>
    <w:basedOn w:val="Normale"/>
    <w:uiPriority w:val="99"/>
    <w:rsid w:val="009C2551"/>
    <w:pPr>
      <w:kinsoku/>
      <w:autoSpaceDE w:val="0"/>
      <w:autoSpaceDN w:val="0"/>
      <w:spacing w:before="144" w:line="360" w:lineRule="auto"/>
      <w:ind w:left="792" w:right="72" w:hanging="360"/>
      <w:jc w:val="both"/>
    </w:pPr>
    <w:rPr>
      <w:rFonts w:ascii="Bookman Old Style" w:hAnsi="Bookman Old Style" w:cs="Bookman Old Style"/>
      <w:sz w:val="26"/>
      <w:szCs w:val="26"/>
    </w:rPr>
  </w:style>
  <w:style w:type="paragraph" w:customStyle="1" w:styleId="Style1">
    <w:name w:val="Style 1"/>
    <w:basedOn w:val="Normale"/>
    <w:uiPriority w:val="99"/>
    <w:rsid w:val="009C2551"/>
    <w:pPr>
      <w:kinsoku/>
      <w:autoSpaceDE w:val="0"/>
      <w:autoSpaceDN w:val="0"/>
      <w:adjustRightInd w:val="0"/>
    </w:pPr>
    <w:rPr>
      <w:sz w:val="20"/>
      <w:szCs w:val="20"/>
    </w:rPr>
  </w:style>
  <w:style w:type="paragraph" w:customStyle="1" w:styleId="Style10">
    <w:name w:val="Style 10"/>
    <w:basedOn w:val="Normale"/>
    <w:uiPriority w:val="99"/>
    <w:rsid w:val="009C2551"/>
    <w:pPr>
      <w:kinsoku/>
      <w:autoSpaceDE w:val="0"/>
      <w:autoSpaceDN w:val="0"/>
      <w:spacing w:before="108" w:line="360" w:lineRule="auto"/>
      <w:ind w:left="648" w:right="144" w:firstLine="576"/>
      <w:jc w:val="both"/>
    </w:pPr>
    <w:rPr>
      <w:rFonts w:ascii="Bookman Old Style" w:hAnsi="Bookman Old Style" w:cs="Bookman Old Style"/>
      <w:sz w:val="26"/>
      <w:szCs w:val="26"/>
    </w:rPr>
  </w:style>
  <w:style w:type="paragraph" w:customStyle="1" w:styleId="Style12">
    <w:name w:val="Style 12"/>
    <w:basedOn w:val="Normale"/>
    <w:uiPriority w:val="99"/>
    <w:rsid w:val="009C2551"/>
    <w:pPr>
      <w:kinsoku/>
      <w:autoSpaceDE w:val="0"/>
      <w:autoSpaceDN w:val="0"/>
      <w:spacing w:before="540" w:line="208" w:lineRule="auto"/>
    </w:pPr>
    <w:rPr>
      <w:rFonts w:ascii="Arial" w:hAnsi="Arial" w:cs="Arial"/>
      <w:sz w:val="20"/>
      <w:szCs w:val="20"/>
    </w:rPr>
  </w:style>
  <w:style w:type="paragraph" w:customStyle="1" w:styleId="Style14">
    <w:name w:val="Style 14"/>
    <w:basedOn w:val="Normale"/>
    <w:uiPriority w:val="99"/>
    <w:rsid w:val="009C2551"/>
    <w:pPr>
      <w:kinsoku/>
      <w:autoSpaceDE w:val="0"/>
      <w:autoSpaceDN w:val="0"/>
      <w:spacing w:line="264" w:lineRule="auto"/>
      <w:ind w:right="72"/>
      <w:jc w:val="right"/>
    </w:pPr>
    <w:rPr>
      <w:rFonts w:ascii="Arial" w:hAnsi="Arial" w:cs="Arial"/>
      <w:sz w:val="20"/>
      <w:szCs w:val="20"/>
    </w:rPr>
  </w:style>
  <w:style w:type="paragraph" w:customStyle="1" w:styleId="Style16">
    <w:name w:val="Style 16"/>
    <w:basedOn w:val="Normale"/>
    <w:uiPriority w:val="99"/>
    <w:rsid w:val="009C2551"/>
    <w:pPr>
      <w:kinsoku/>
      <w:autoSpaceDE w:val="0"/>
      <w:autoSpaceDN w:val="0"/>
      <w:ind w:left="144"/>
    </w:pPr>
    <w:rPr>
      <w:rFonts w:ascii="Arial" w:hAnsi="Arial" w:cs="Arial"/>
      <w:sz w:val="20"/>
      <w:szCs w:val="20"/>
    </w:rPr>
  </w:style>
  <w:style w:type="paragraph" w:customStyle="1" w:styleId="Style17">
    <w:name w:val="Style 17"/>
    <w:basedOn w:val="Normale"/>
    <w:uiPriority w:val="99"/>
    <w:rsid w:val="009C2551"/>
    <w:pPr>
      <w:kinsoku/>
      <w:autoSpaceDE w:val="0"/>
      <w:autoSpaceDN w:val="0"/>
      <w:spacing w:before="108"/>
      <w:ind w:left="1224" w:hanging="360"/>
    </w:pPr>
    <w:rPr>
      <w:rFonts w:ascii="Bookman Old Style" w:hAnsi="Bookman Old Style" w:cs="Bookman Old Style"/>
      <w:sz w:val="26"/>
      <w:szCs w:val="26"/>
    </w:rPr>
  </w:style>
  <w:style w:type="paragraph" w:customStyle="1" w:styleId="Style13">
    <w:name w:val="Style 13"/>
    <w:basedOn w:val="Normale"/>
    <w:uiPriority w:val="99"/>
    <w:rsid w:val="009C2551"/>
    <w:pPr>
      <w:kinsoku/>
      <w:autoSpaceDE w:val="0"/>
      <w:autoSpaceDN w:val="0"/>
      <w:spacing w:line="290" w:lineRule="auto"/>
    </w:pPr>
    <w:rPr>
      <w:rFonts w:ascii="Bookman Old Style" w:hAnsi="Bookman Old Style" w:cs="Bookman Old Style"/>
      <w:sz w:val="20"/>
      <w:szCs w:val="20"/>
    </w:rPr>
  </w:style>
  <w:style w:type="paragraph" w:customStyle="1" w:styleId="Style15">
    <w:name w:val="Style 15"/>
    <w:basedOn w:val="Normale"/>
    <w:uiPriority w:val="99"/>
    <w:rsid w:val="009C2551"/>
    <w:pPr>
      <w:kinsoku/>
      <w:autoSpaceDE w:val="0"/>
      <w:autoSpaceDN w:val="0"/>
      <w:spacing w:before="5652" w:line="2599" w:lineRule="auto"/>
      <w:ind w:left="1584"/>
      <w:jc w:val="center"/>
    </w:pPr>
    <w:rPr>
      <w:rFonts w:ascii="Arial" w:hAnsi="Arial" w:cs="Arial"/>
      <w:sz w:val="20"/>
      <w:szCs w:val="20"/>
    </w:rPr>
  </w:style>
  <w:style w:type="paragraph" w:customStyle="1" w:styleId="Style21">
    <w:name w:val="Style 21"/>
    <w:basedOn w:val="Normale"/>
    <w:uiPriority w:val="99"/>
    <w:rsid w:val="009C2551"/>
    <w:pPr>
      <w:kinsoku/>
      <w:autoSpaceDE w:val="0"/>
      <w:autoSpaceDN w:val="0"/>
      <w:spacing w:before="288"/>
      <w:ind w:left="432"/>
    </w:pPr>
    <w:rPr>
      <w:rFonts w:ascii="Bookman Old Style" w:hAnsi="Bookman Old Style" w:cs="Bookman Old Style"/>
      <w:sz w:val="26"/>
      <w:szCs w:val="26"/>
    </w:rPr>
  </w:style>
  <w:style w:type="paragraph" w:customStyle="1" w:styleId="Style11">
    <w:name w:val="Style 11"/>
    <w:basedOn w:val="Normale"/>
    <w:uiPriority w:val="99"/>
    <w:rsid w:val="009C2551"/>
    <w:pPr>
      <w:kinsoku/>
      <w:autoSpaceDE w:val="0"/>
      <w:autoSpaceDN w:val="0"/>
      <w:spacing w:before="252"/>
      <w:ind w:left="288"/>
    </w:pPr>
    <w:rPr>
      <w:rFonts w:ascii="Tahoma" w:hAnsi="Tahoma" w:cs="Tahoma"/>
      <w:b/>
      <w:bCs/>
      <w:sz w:val="21"/>
      <w:szCs w:val="21"/>
    </w:rPr>
  </w:style>
  <w:style w:type="paragraph" w:customStyle="1" w:styleId="Style22">
    <w:name w:val="Style 22"/>
    <w:basedOn w:val="Normale"/>
    <w:uiPriority w:val="99"/>
    <w:rsid w:val="009C2551"/>
    <w:pPr>
      <w:kinsoku/>
      <w:autoSpaceDE w:val="0"/>
      <w:autoSpaceDN w:val="0"/>
      <w:spacing w:before="360" w:line="201" w:lineRule="auto"/>
      <w:ind w:left="4176"/>
    </w:pPr>
    <w:rPr>
      <w:sz w:val="25"/>
      <w:szCs w:val="25"/>
    </w:rPr>
  </w:style>
  <w:style w:type="paragraph" w:customStyle="1" w:styleId="Style23">
    <w:name w:val="Style 23"/>
    <w:basedOn w:val="Normale"/>
    <w:uiPriority w:val="99"/>
    <w:rsid w:val="009C2551"/>
    <w:pPr>
      <w:kinsoku/>
      <w:autoSpaceDE w:val="0"/>
      <w:autoSpaceDN w:val="0"/>
      <w:spacing w:before="144" w:line="360" w:lineRule="auto"/>
      <w:ind w:right="72" w:firstLine="576"/>
      <w:jc w:val="both"/>
    </w:pPr>
    <w:rPr>
      <w:rFonts w:ascii="Bookman Old Style" w:hAnsi="Bookman Old Style" w:cs="Bookman Old Style"/>
      <w:sz w:val="26"/>
      <w:szCs w:val="26"/>
    </w:rPr>
  </w:style>
  <w:style w:type="character" w:customStyle="1" w:styleId="CharacterStyle1">
    <w:name w:val="Character Style 1"/>
    <w:uiPriority w:val="99"/>
    <w:rsid w:val="009C2551"/>
    <w:rPr>
      <w:rFonts w:ascii="Bookman Old Style" w:hAnsi="Bookman Old Style"/>
      <w:sz w:val="23"/>
    </w:rPr>
  </w:style>
  <w:style w:type="character" w:customStyle="1" w:styleId="CharacterStyle6">
    <w:name w:val="Character Style 6"/>
    <w:uiPriority w:val="99"/>
    <w:rsid w:val="009C2551"/>
    <w:rPr>
      <w:rFonts w:ascii="Tahoma" w:hAnsi="Tahoma"/>
      <w:b/>
      <w:sz w:val="21"/>
    </w:rPr>
  </w:style>
  <w:style w:type="character" w:customStyle="1" w:styleId="CharacterStyle8">
    <w:name w:val="Character Style 8"/>
    <w:uiPriority w:val="99"/>
    <w:rsid w:val="009C2551"/>
    <w:rPr>
      <w:rFonts w:ascii="Bookman Old Style" w:hAnsi="Bookman Old Style"/>
      <w:sz w:val="20"/>
    </w:rPr>
  </w:style>
  <w:style w:type="character" w:customStyle="1" w:styleId="CharacterStyle5">
    <w:name w:val="Character Style 5"/>
    <w:uiPriority w:val="99"/>
    <w:rsid w:val="009C2551"/>
    <w:rPr>
      <w:rFonts w:ascii="Garamond" w:hAnsi="Garamond"/>
      <w:sz w:val="26"/>
    </w:rPr>
  </w:style>
  <w:style w:type="character" w:customStyle="1" w:styleId="CharacterStyle2">
    <w:name w:val="Character Style 2"/>
    <w:uiPriority w:val="99"/>
    <w:rsid w:val="009C2551"/>
    <w:rPr>
      <w:sz w:val="20"/>
    </w:rPr>
  </w:style>
  <w:style w:type="character" w:customStyle="1" w:styleId="CharacterStyle3">
    <w:name w:val="Character Style 3"/>
    <w:uiPriority w:val="99"/>
    <w:rsid w:val="009C2551"/>
    <w:rPr>
      <w:sz w:val="25"/>
    </w:rPr>
  </w:style>
  <w:style w:type="character" w:customStyle="1" w:styleId="CharacterStyle4">
    <w:name w:val="Character Style 4"/>
    <w:uiPriority w:val="99"/>
    <w:rsid w:val="009C2551"/>
    <w:rPr>
      <w:rFonts w:ascii="Bookman Old Style" w:hAnsi="Bookman Old Style"/>
      <w:sz w:val="26"/>
    </w:rPr>
  </w:style>
  <w:style w:type="character" w:customStyle="1" w:styleId="CharacterStyle7">
    <w:name w:val="Character Style 7"/>
    <w:uiPriority w:val="99"/>
    <w:rsid w:val="009C2551"/>
    <w:rPr>
      <w:rFonts w:ascii="Arial" w:hAnsi="Arial"/>
      <w:sz w:val="20"/>
    </w:rPr>
  </w:style>
  <w:style w:type="character" w:styleId="Collegamentoipertestuale">
    <w:name w:val="Hyperlink"/>
    <w:basedOn w:val="Carpredefinitoparagrafo"/>
    <w:uiPriority w:val="99"/>
    <w:rsid w:val="00257823"/>
    <w:rPr>
      <w:rFonts w:cs="Times New Roman"/>
      <w:color w:val="0000FF"/>
      <w:u w:val="single"/>
    </w:rPr>
  </w:style>
  <w:style w:type="paragraph" w:styleId="Pidipagina">
    <w:name w:val="footer"/>
    <w:basedOn w:val="Normale"/>
    <w:link w:val="PidipaginaCarattere"/>
    <w:uiPriority w:val="99"/>
    <w:rsid w:val="001F51D2"/>
    <w:pPr>
      <w:tabs>
        <w:tab w:val="center" w:pos="4819"/>
        <w:tab w:val="right" w:pos="9638"/>
      </w:tabs>
    </w:pPr>
  </w:style>
  <w:style w:type="character" w:customStyle="1" w:styleId="PidipaginaCarattere">
    <w:name w:val="Piè di pagina Carattere"/>
    <w:basedOn w:val="Carpredefinitoparagrafo"/>
    <w:link w:val="Pidipagina"/>
    <w:uiPriority w:val="99"/>
    <w:locked/>
    <w:rsid w:val="009C2551"/>
    <w:rPr>
      <w:rFonts w:cs="Times New Roman"/>
      <w:sz w:val="24"/>
    </w:rPr>
  </w:style>
  <w:style w:type="character" w:styleId="Numeropagina">
    <w:name w:val="page number"/>
    <w:basedOn w:val="Carpredefinitoparagrafo"/>
    <w:uiPriority w:val="99"/>
    <w:rsid w:val="001F51D2"/>
    <w:rPr>
      <w:rFonts w:cs="Times New Roman"/>
    </w:rPr>
  </w:style>
  <w:style w:type="paragraph" w:styleId="Intestazione">
    <w:name w:val="header"/>
    <w:basedOn w:val="Normale"/>
    <w:link w:val="IntestazioneCarattere"/>
    <w:uiPriority w:val="99"/>
    <w:rsid w:val="00676D5E"/>
    <w:pPr>
      <w:tabs>
        <w:tab w:val="center" w:pos="4819"/>
        <w:tab w:val="right" w:pos="9638"/>
      </w:tabs>
    </w:pPr>
  </w:style>
  <w:style w:type="character" w:customStyle="1" w:styleId="IntestazioneCarattere">
    <w:name w:val="Intestazione Carattere"/>
    <w:basedOn w:val="Carpredefinitoparagrafo"/>
    <w:link w:val="Intestazione"/>
    <w:uiPriority w:val="99"/>
    <w:locked/>
    <w:rsid w:val="00676D5E"/>
    <w:rPr>
      <w:rFonts w:cs="Times New Roman"/>
      <w:sz w:val="24"/>
    </w:rPr>
  </w:style>
  <w:style w:type="paragraph" w:styleId="Paragrafoelenco">
    <w:name w:val="List Paragraph"/>
    <w:basedOn w:val="Normale"/>
    <w:uiPriority w:val="99"/>
    <w:qFormat/>
    <w:rsid w:val="00436C03"/>
    <w:pPr>
      <w:widowControl/>
      <w:kinsoku/>
      <w:spacing w:after="200" w:line="276" w:lineRule="auto"/>
      <w:ind w:left="720"/>
      <w:contextualSpacing/>
    </w:pPr>
    <w:rPr>
      <w:rFonts w:ascii="Calibri" w:hAnsi="Calibri"/>
      <w:sz w:val="22"/>
      <w:szCs w:val="22"/>
      <w:lang w:eastAsia="en-US"/>
    </w:rPr>
  </w:style>
  <w:style w:type="paragraph" w:styleId="Testofumetto">
    <w:name w:val="Balloon Text"/>
    <w:basedOn w:val="Normale"/>
    <w:link w:val="TestofumettoCarattere"/>
    <w:uiPriority w:val="99"/>
    <w:semiHidden/>
    <w:rsid w:val="00DD35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D356A"/>
    <w:rPr>
      <w:rFonts w:ascii="Tahoma" w:hAnsi="Tahoma" w:cs="Times New Roman"/>
      <w:sz w:val="16"/>
    </w:rPr>
  </w:style>
  <w:style w:type="character" w:customStyle="1" w:styleId="estremosel3">
    <w:name w:val="estremosel3"/>
    <w:rsid w:val="00D707E2"/>
  </w:style>
  <w:style w:type="paragraph" w:customStyle="1" w:styleId="style1a">
    <w:name w:val="style1"/>
    <w:basedOn w:val="Normale"/>
    <w:rsid w:val="006A363E"/>
    <w:pPr>
      <w:widowControl/>
      <w:kinsoku/>
      <w:autoSpaceDE w:val="0"/>
      <w:autoSpaceDN w:val="0"/>
    </w:pPr>
    <w:rPr>
      <w:rFonts w:eastAsiaTheme="minorHAnsi"/>
      <w:sz w:val="20"/>
      <w:szCs w:val="20"/>
    </w:rPr>
  </w:style>
  <w:style w:type="character" w:customStyle="1" w:styleId="characterstyle40">
    <w:name w:val="characterstyle4"/>
    <w:basedOn w:val="Carpredefinitoparagrafo"/>
    <w:rsid w:val="006A363E"/>
    <w:rPr>
      <w:rFonts w:ascii="Bookman Old Style" w:hAnsi="Bookman Old Style"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95341">
      <w:bodyDiv w:val="1"/>
      <w:marLeft w:val="0"/>
      <w:marRight w:val="0"/>
      <w:marTop w:val="0"/>
      <w:marBottom w:val="0"/>
      <w:divBdr>
        <w:top w:val="none" w:sz="0" w:space="0" w:color="auto"/>
        <w:left w:val="none" w:sz="0" w:space="0" w:color="auto"/>
        <w:bottom w:val="none" w:sz="0" w:space="0" w:color="auto"/>
        <w:right w:val="none" w:sz="0" w:space="0" w:color="auto"/>
      </w:divBdr>
    </w:div>
    <w:div w:id="175886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ffariregionali.it" TargetMode="External"/><Relationship Id="rId18" Type="http://schemas.openxmlformats.org/officeDocument/2006/relationships/hyperlink" Target="file:///C:\Users\mvalenti\Desktop\AppData\Local\Microsoft\Windows\Temporary%20Internet%20Files\Content.Outlook\8R9NJFU3\2014%20Modello%20domanda%20in%20forma%20SINGOLA.doc"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inlidar@palazzochigi.it" TargetMode="External"/><Relationship Id="rId17" Type="http://schemas.openxmlformats.org/officeDocument/2006/relationships/hyperlink" Target="mailto:v.vigorita@governo.it" TargetMode="External"/><Relationship Id="rId2" Type="http://schemas.openxmlformats.org/officeDocument/2006/relationships/numbering" Target="numbering.xml"/><Relationship Id="rId16" Type="http://schemas.openxmlformats.org/officeDocument/2006/relationships/hyperlink" Target="mailto:s.gazzillo@governo.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lidar@palazzochigi.it" TargetMode="External"/><Relationship Id="rId5" Type="http://schemas.openxmlformats.org/officeDocument/2006/relationships/settings" Target="settings.xml"/><Relationship Id="rId15" Type="http://schemas.openxmlformats.org/officeDocument/2006/relationships/hyperlink" Target="mailto:gio.marini@governo.it" TargetMode="External"/><Relationship Id="rId23" Type="http://schemas.openxmlformats.org/officeDocument/2006/relationships/theme" Target="theme/theme1.xml"/><Relationship Id="rId10" Type="http://schemas.openxmlformats.org/officeDocument/2006/relationships/hyperlink" Target="mailto:minlidar@palazzochigi.it" TargetMode="External"/><Relationship Id="rId19" Type="http://schemas.openxmlformats.org/officeDocument/2006/relationships/hyperlink" Target="file:///C:\Users\mvalenti\Desktop\AppData\Local\Microsoft\Windows\Temporary%20Internet%20Files\Content.Outlook\8R9NJFU3\2014%20Modello%20domanda%20in%20Forma%20AGGREGATA.doc" TargetMode="External"/><Relationship Id="rId4" Type="http://schemas.microsoft.com/office/2007/relationships/stylesWithEffects" Target="stylesWithEffects.xml"/><Relationship Id="rId9" Type="http://schemas.openxmlformats.org/officeDocument/2006/relationships/hyperlink" Target="http://www.affariregionali.it" TargetMode="External"/><Relationship Id="rId14" Type="http://schemas.openxmlformats.org/officeDocument/2006/relationships/hyperlink" Target="mailto:m.valenti@governo.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840D6-87CA-440B-81DF-C3699D1F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4229</Words>
  <Characters>24111</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9M2Le~~</vt:lpstr>
    </vt:vector>
  </TitlesOfParts>
  <Company>Hewlett-Packard Company</Company>
  <LinksUpToDate>false</LinksUpToDate>
  <CharactersWithSpaces>28284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9M2Le~~</dc:title>
  <dc:creator>czaccaria</dc:creator>
  <cp:lastModifiedBy>Caligiore Patrizia</cp:lastModifiedBy>
  <cp:revision>2</cp:revision>
  <cp:lastPrinted>2014-02-14T12:27:00Z</cp:lastPrinted>
  <dcterms:created xsi:type="dcterms:W3CDTF">2014-02-18T14:25:00Z</dcterms:created>
  <dcterms:modified xsi:type="dcterms:W3CDTF">2014-02-18T14:25:00Z</dcterms:modified>
</cp:coreProperties>
</file>